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094F" w:rsidRPr="00E1194F" w:rsidRDefault="00A24F77">
      <w:pPr>
        <w:pStyle w:val="Heading1"/>
        <w:contextualSpacing w:val="0"/>
        <w:jc w:val="center"/>
        <w:rPr>
          <w:rFonts w:ascii="Arial" w:hAnsi="Arial" w:cs="Arial"/>
          <w:sz w:val="24"/>
          <w:szCs w:val="24"/>
        </w:rPr>
      </w:pPr>
      <w:bookmarkStart w:id="0" w:name="h.6nvw8sv28227" w:colFirst="0" w:colLast="0"/>
      <w:bookmarkEnd w:id="0"/>
      <w:r w:rsidRPr="00E1194F">
        <w:rPr>
          <w:rFonts w:ascii="Arial" w:hAnsi="Arial" w:cs="Arial"/>
          <w:sz w:val="24"/>
          <w:szCs w:val="24"/>
        </w:rPr>
        <w:t>Communication Technologies Advisory Group</w:t>
      </w:r>
    </w:p>
    <w:p w:rsidR="00E1194F" w:rsidRPr="00E1194F" w:rsidRDefault="00E1194F" w:rsidP="00E1194F">
      <w:pPr>
        <w:jc w:val="center"/>
        <w:rPr>
          <w:sz w:val="24"/>
          <w:szCs w:val="24"/>
        </w:rPr>
      </w:pPr>
      <w:r w:rsidRPr="00E1194F">
        <w:rPr>
          <w:sz w:val="24"/>
          <w:szCs w:val="24"/>
        </w:rPr>
        <w:t>Agenda</w:t>
      </w:r>
    </w:p>
    <w:p w:rsidR="00CC094F" w:rsidRPr="00E1194F" w:rsidRDefault="00A24F77">
      <w:pPr>
        <w:pStyle w:val="Heading1"/>
        <w:contextualSpacing w:val="0"/>
        <w:jc w:val="center"/>
        <w:rPr>
          <w:rFonts w:ascii="Arial" w:hAnsi="Arial" w:cs="Arial"/>
          <w:sz w:val="24"/>
          <w:szCs w:val="24"/>
        </w:rPr>
      </w:pPr>
      <w:bookmarkStart w:id="1" w:name="h.5kdbckkrdnib" w:colFirst="0" w:colLast="0"/>
      <w:bookmarkEnd w:id="1"/>
      <w:r w:rsidRPr="00E1194F">
        <w:rPr>
          <w:rFonts w:ascii="Arial" w:hAnsi="Arial" w:cs="Arial"/>
          <w:sz w:val="24"/>
          <w:szCs w:val="24"/>
        </w:rPr>
        <w:t>July 2, 2015</w:t>
      </w:r>
    </w:p>
    <w:p w:rsidR="00CC094F" w:rsidRPr="00E1194F" w:rsidRDefault="00A24F77">
      <w:pPr>
        <w:pStyle w:val="Heading1"/>
        <w:contextualSpacing w:val="0"/>
        <w:rPr>
          <w:rFonts w:ascii="Arial" w:hAnsi="Arial" w:cs="Arial"/>
          <w:sz w:val="24"/>
          <w:szCs w:val="24"/>
        </w:rPr>
      </w:pPr>
      <w:bookmarkStart w:id="2" w:name="h.pb57y2xxbkn2" w:colFirst="0" w:colLast="0"/>
      <w:bookmarkEnd w:id="2"/>
      <w:r w:rsidRPr="00E1194F">
        <w:rPr>
          <w:rFonts w:ascii="Arial" w:eastAsia="Arial" w:hAnsi="Arial" w:cs="Arial"/>
          <w:b/>
          <w:sz w:val="24"/>
          <w:szCs w:val="24"/>
        </w:rPr>
        <w:t>Welcome</w:t>
      </w:r>
    </w:p>
    <w:p w:rsidR="00CC094F" w:rsidRPr="00E1194F" w:rsidRDefault="00A24F77">
      <w:pPr>
        <w:pStyle w:val="Heading2"/>
        <w:spacing w:before="360" w:after="80"/>
        <w:contextualSpacing w:val="0"/>
        <w:rPr>
          <w:rFonts w:ascii="Arial" w:hAnsi="Arial" w:cs="Arial"/>
          <w:sz w:val="24"/>
          <w:szCs w:val="24"/>
        </w:rPr>
      </w:pPr>
      <w:bookmarkStart w:id="3" w:name="h.7xvhc0xzfxud" w:colFirst="0" w:colLast="0"/>
      <w:bookmarkEnd w:id="3"/>
      <w:r w:rsidRPr="00E1194F">
        <w:rPr>
          <w:rFonts w:ascii="Arial" w:eastAsia="Arial" w:hAnsi="Arial" w:cs="Arial"/>
          <w:sz w:val="24"/>
          <w:szCs w:val="24"/>
        </w:rPr>
        <w:t xml:space="preserve">CATV - </w:t>
      </w:r>
      <w:r w:rsidRPr="00E1194F">
        <w:rPr>
          <w:rFonts w:ascii="Arial" w:eastAsia="Arial" w:hAnsi="Arial" w:cs="Arial"/>
          <w:b w:val="0"/>
          <w:sz w:val="24"/>
          <w:szCs w:val="24"/>
        </w:rPr>
        <w:t>Wolf Village phase 1 upgrade complete</w:t>
      </w:r>
      <w:bookmarkStart w:id="4" w:name="_GoBack"/>
      <w:bookmarkEnd w:id="4"/>
    </w:p>
    <w:p w:rsidR="00CC094F" w:rsidRPr="00E1194F" w:rsidRDefault="00A24F77">
      <w:pPr>
        <w:rPr>
          <w:sz w:val="24"/>
          <w:szCs w:val="24"/>
        </w:rPr>
      </w:pPr>
      <w:r w:rsidRPr="00E1194F">
        <w:rPr>
          <w:sz w:val="24"/>
          <w:szCs w:val="24"/>
        </w:rPr>
        <w:t xml:space="preserve"> </w:t>
      </w:r>
    </w:p>
    <w:p w:rsidR="00CC094F" w:rsidRPr="00E1194F" w:rsidRDefault="00A24F77">
      <w:pPr>
        <w:rPr>
          <w:sz w:val="24"/>
          <w:szCs w:val="24"/>
        </w:rPr>
      </w:pPr>
      <w:r w:rsidRPr="00E1194F">
        <w:rPr>
          <w:b/>
          <w:sz w:val="24"/>
          <w:szCs w:val="24"/>
        </w:rPr>
        <w:t>MDFs</w:t>
      </w:r>
    </w:p>
    <w:p w:rsidR="00CC094F" w:rsidRPr="00E1194F" w:rsidRDefault="00A24F77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 xml:space="preserve">CMDF HVAC - looking at </w:t>
      </w:r>
      <w:proofErr w:type="spellStart"/>
      <w:r w:rsidRPr="00E1194F">
        <w:rPr>
          <w:sz w:val="24"/>
          <w:szCs w:val="24"/>
        </w:rPr>
        <w:t>add’l</w:t>
      </w:r>
      <w:proofErr w:type="spellEnd"/>
      <w:r w:rsidRPr="00E1194F">
        <w:rPr>
          <w:sz w:val="24"/>
          <w:szCs w:val="24"/>
        </w:rPr>
        <w:t xml:space="preserve"> redundancy, relocating power panels </w:t>
      </w:r>
    </w:p>
    <w:p w:rsidR="00CC094F" w:rsidRPr="00E1194F" w:rsidRDefault="00A24F77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NMDF - Strategic planning in progress</w:t>
      </w:r>
    </w:p>
    <w:p w:rsidR="00CC094F" w:rsidRPr="00E1194F" w:rsidRDefault="00A24F77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WMDF – equipment transition, final room upgrades in progress</w:t>
      </w:r>
    </w:p>
    <w:p w:rsidR="00CC094F" w:rsidRPr="00E1194F" w:rsidRDefault="00A24F77">
      <w:pPr>
        <w:rPr>
          <w:sz w:val="24"/>
          <w:szCs w:val="24"/>
        </w:rPr>
      </w:pPr>
      <w:r w:rsidRPr="00E1194F">
        <w:rPr>
          <w:sz w:val="24"/>
          <w:szCs w:val="24"/>
        </w:rPr>
        <w:t xml:space="preserve"> </w:t>
      </w:r>
    </w:p>
    <w:p w:rsidR="00CC094F" w:rsidRPr="00E1194F" w:rsidRDefault="00A24F77">
      <w:pPr>
        <w:rPr>
          <w:sz w:val="24"/>
          <w:szCs w:val="24"/>
        </w:rPr>
      </w:pPr>
      <w:r w:rsidRPr="00E1194F">
        <w:rPr>
          <w:b/>
          <w:sz w:val="24"/>
          <w:szCs w:val="24"/>
        </w:rPr>
        <w:t>Infrastructure Records</w:t>
      </w:r>
    </w:p>
    <w:p w:rsidR="00CC094F" w:rsidRPr="00E1194F" w:rsidRDefault="00A24F77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Outside plant fiber inventory in planning</w:t>
      </w:r>
    </w:p>
    <w:p w:rsidR="00CC094F" w:rsidRPr="00E1194F" w:rsidRDefault="00A24F77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Wireless maps development in progress (88 buildings loaded) – public interface in planning</w:t>
      </w:r>
    </w:p>
    <w:p w:rsidR="00CC094F" w:rsidRPr="00E1194F" w:rsidRDefault="00A24F77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246 buildings (41,000 outlets) in PLA ground.</w:t>
      </w:r>
    </w:p>
    <w:p w:rsidR="00CC094F" w:rsidRPr="00E1194F" w:rsidRDefault="00A24F77">
      <w:pPr>
        <w:rPr>
          <w:sz w:val="24"/>
          <w:szCs w:val="24"/>
        </w:rPr>
      </w:pPr>
      <w:r w:rsidRPr="00E1194F">
        <w:rPr>
          <w:sz w:val="24"/>
          <w:szCs w:val="24"/>
        </w:rPr>
        <w:t xml:space="preserve"> </w:t>
      </w:r>
    </w:p>
    <w:p w:rsidR="00CC094F" w:rsidRPr="00E1194F" w:rsidRDefault="00A24F77">
      <w:pPr>
        <w:rPr>
          <w:sz w:val="24"/>
          <w:szCs w:val="24"/>
        </w:rPr>
      </w:pPr>
      <w:r w:rsidRPr="00E1194F">
        <w:rPr>
          <w:b/>
          <w:sz w:val="24"/>
          <w:szCs w:val="24"/>
        </w:rPr>
        <w:t>Building Infrastructure Projects</w:t>
      </w:r>
    </w:p>
    <w:p w:rsidR="00CC094F" w:rsidRPr="00E1194F" w:rsidRDefault="00A24F77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Research 4, Lee, Bagwell under construction</w:t>
      </w:r>
    </w:p>
    <w:p w:rsidR="00CC094F" w:rsidRPr="00E1194F" w:rsidRDefault="00A24F77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CFL, DH Hill in design</w:t>
      </w:r>
    </w:p>
    <w:p w:rsidR="00CC094F" w:rsidRPr="00E1194F" w:rsidRDefault="00A24F77">
      <w:pPr>
        <w:rPr>
          <w:sz w:val="24"/>
          <w:szCs w:val="24"/>
        </w:rPr>
      </w:pPr>
      <w:r w:rsidRPr="00E1194F">
        <w:rPr>
          <w:b/>
          <w:sz w:val="24"/>
          <w:szCs w:val="24"/>
        </w:rPr>
        <w:t xml:space="preserve"> </w:t>
      </w:r>
    </w:p>
    <w:p w:rsidR="00CC094F" w:rsidRPr="00E1194F" w:rsidRDefault="00A24F77">
      <w:pPr>
        <w:rPr>
          <w:sz w:val="24"/>
          <w:szCs w:val="24"/>
        </w:rPr>
      </w:pPr>
      <w:r w:rsidRPr="00E1194F">
        <w:rPr>
          <w:b/>
          <w:sz w:val="24"/>
          <w:szCs w:val="24"/>
        </w:rPr>
        <w:t xml:space="preserve">UPS - </w:t>
      </w:r>
      <w:r w:rsidRPr="00E1194F">
        <w:rPr>
          <w:sz w:val="24"/>
          <w:szCs w:val="24"/>
        </w:rPr>
        <w:t xml:space="preserve">Developing list for FY2015/16, replacements will start in </w:t>
      </w:r>
      <w:proofErr w:type="gramStart"/>
      <w:r w:rsidRPr="00E1194F">
        <w:rPr>
          <w:sz w:val="24"/>
          <w:szCs w:val="24"/>
        </w:rPr>
        <w:t>Fall</w:t>
      </w:r>
      <w:proofErr w:type="gramEnd"/>
      <w:r w:rsidRPr="00E1194F">
        <w:rPr>
          <w:sz w:val="24"/>
          <w:szCs w:val="24"/>
        </w:rPr>
        <w:t>.</w:t>
      </w:r>
    </w:p>
    <w:p w:rsidR="00CC094F" w:rsidRPr="00E1194F" w:rsidRDefault="00A24F77">
      <w:pPr>
        <w:rPr>
          <w:sz w:val="24"/>
          <w:szCs w:val="24"/>
        </w:rPr>
      </w:pPr>
      <w:r w:rsidRPr="00E1194F">
        <w:rPr>
          <w:b/>
          <w:sz w:val="24"/>
          <w:szCs w:val="24"/>
        </w:rPr>
        <w:t xml:space="preserve"> </w:t>
      </w:r>
    </w:p>
    <w:p w:rsidR="00CC094F" w:rsidRPr="00E1194F" w:rsidRDefault="00A24F77">
      <w:pPr>
        <w:rPr>
          <w:sz w:val="24"/>
          <w:szCs w:val="24"/>
        </w:rPr>
      </w:pPr>
      <w:r w:rsidRPr="00E1194F">
        <w:rPr>
          <w:b/>
          <w:sz w:val="24"/>
          <w:szCs w:val="24"/>
        </w:rPr>
        <w:t>Campus Backbone</w:t>
      </w:r>
    </w:p>
    <w:p w:rsidR="00CC094F" w:rsidRPr="00E1194F" w:rsidRDefault="00A24F77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Cisco discontinuing support for ACE load balancer hardware</w:t>
      </w:r>
    </w:p>
    <w:p w:rsidR="00CC094F" w:rsidRPr="00E1194F" w:rsidRDefault="00A24F77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 xml:space="preserve">MCNC DWDM Optical Node moved from HMDF to SMDF </w:t>
      </w:r>
    </w:p>
    <w:p w:rsidR="00CC094F" w:rsidRPr="00E1194F" w:rsidRDefault="00A24F77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 xml:space="preserve">All 5 MDF network management </w:t>
      </w:r>
      <w:proofErr w:type="spellStart"/>
      <w:r w:rsidRPr="00E1194F">
        <w:rPr>
          <w:sz w:val="24"/>
          <w:szCs w:val="24"/>
        </w:rPr>
        <w:t>vlans</w:t>
      </w:r>
      <w:proofErr w:type="spellEnd"/>
      <w:r w:rsidRPr="00E1194F">
        <w:rPr>
          <w:sz w:val="24"/>
          <w:szCs w:val="24"/>
        </w:rPr>
        <w:t xml:space="preserve"> moved to MPLS L3VPN.  Minor work still needs to be completed on the routers.</w:t>
      </w:r>
    </w:p>
    <w:p w:rsidR="00CC094F" w:rsidRPr="00E1194F" w:rsidRDefault="00A24F77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Backbone IOS upgrades required this Summer</w:t>
      </w:r>
    </w:p>
    <w:p w:rsidR="00CC094F" w:rsidRPr="00E1194F" w:rsidRDefault="00A24F77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 xml:space="preserve">Moving equipment from 2-post racks to 4-post cabinets in CMDF and WMDF over the </w:t>
      </w:r>
      <w:proofErr w:type="gramStart"/>
      <w:r w:rsidRPr="00E1194F">
        <w:rPr>
          <w:sz w:val="24"/>
          <w:szCs w:val="24"/>
        </w:rPr>
        <w:t>Summer</w:t>
      </w:r>
      <w:proofErr w:type="gramEnd"/>
      <w:r w:rsidRPr="00E1194F">
        <w:rPr>
          <w:sz w:val="24"/>
          <w:szCs w:val="24"/>
        </w:rPr>
        <w:t xml:space="preserve"> and into the Fall. Continuing to migrate equipment from HMDF to SMDF.</w:t>
      </w:r>
    </w:p>
    <w:p w:rsidR="00CC094F" w:rsidRPr="00E1194F" w:rsidRDefault="00A24F77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 xml:space="preserve">Fiber backbone extension – cutovers starting on 5/16 with optical node move, others will continue over the </w:t>
      </w:r>
      <w:proofErr w:type="gramStart"/>
      <w:r w:rsidRPr="00E1194F">
        <w:rPr>
          <w:sz w:val="24"/>
          <w:szCs w:val="24"/>
        </w:rPr>
        <w:t>Summer</w:t>
      </w:r>
      <w:proofErr w:type="gramEnd"/>
      <w:r w:rsidRPr="00E1194F">
        <w:rPr>
          <w:sz w:val="24"/>
          <w:szCs w:val="24"/>
        </w:rPr>
        <w:t xml:space="preserve"> and into the Fall/Winter.</w:t>
      </w:r>
    </w:p>
    <w:p w:rsidR="00CC094F" w:rsidRPr="00E1194F" w:rsidRDefault="00A24F77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Installing IPS/IDS environment for PCI MPLS L3VPNs and other selected networks this Summer</w:t>
      </w:r>
    </w:p>
    <w:p w:rsidR="00CC094F" w:rsidRPr="00E1194F" w:rsidRDefault="00A24F77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lastRenderedPageBreak/>
        <w:t>Finalizing a significant portion of the centralized services infrastructure at SMDF and CMDF</w:t>
      </w:r>
    </w:p>
    <w:p w:rsidR="00CC094F" w:rsidRPr="00E1194F" w:rsidRDefault="00A24F77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 xml:space="preserve">Implementing an interim plan this </w:t>
      </w:r>
      <w:proofErr w:type="gramStart"/>
      <w:r w:rsidRPr="00E1194F">
        <w:rPr>
          <w:sz w:val="24"/>
          <w:szCs w:val="24"/>
        </w:rPr>
        <w:t>Summer</w:t>
      </w:r>
      <w:proofErr w:type="gramEnd"/>
      <w:r w:rsidRPr="00E1194F">
        <w:rPr>
          <w:sz w:val="24"/>
          <w:szCs w:val="24"/>
        </w:rPr>
        <w:t xml:space="preserve"> to provide </w:t>
      </w:r>
      <w:proofErr w:type="spellStart"/>
      <w:r w:rsidRPr="00E1194F">
        <w:rPr>
          <w:sz w:val="24"/>
          <w:szCs w:val="24"/>
        </w:rPr>
        <w:t>ResNet</w:t>
      </w:r>
      <w:proofErr w:type="spellEnd"/>
      <w:r w:rsidRPr="00E1194F">
        <w:rPr>
          <w:sz w:val="24"/>
          <w:szCs w:val="24"/>
        </w:rPr>
        <w:t xml:space="preserve"> with additional bandwidth. </w:t>
      </w:r>
    </w:p>
    <w:p w:rsidR="00CC094F" w:rsidRPr="00E1194F" w:rsidRDefault="00A24F77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Looking into future WAN connectivity options to NCREN (Nx10G vs 100G)</w:t>
      </w:r>
    </w:p>
    <w:p w:rsidR="00CC094F" w:rsidRPr="00E1194F" w:rsidRDefault="00A24F77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Centrex Replacement SMDF Zone - in design</w:t>
      </w:r>
    </w:p>
    <w:p w:rsidR="00CC094F" w:rsidRPr="00E1194F" w:rsidRDefault="00A24F77">
      <w:pPr>
        <w:rPr>
          <w:sz w:val="24"/>
          <w:szCs w:val="24"/>
        </w:rPr>
      </w:pPr>
      <w:r w:rsidRPr="00E1194F">
        <w:rPr>
          <w:b/>
          <w:sz w:val="24"/>
          <w:szCs w:val="24"/>
        </w:rPr>
        <w:t xml:space="preserve"> </w:t>
      </w:r>
    </w:p>
    <w:p w:rsidR="00CC094F" w:rsidRPr="00E1194F" w:rsidRDefault="00A24F77">
      <w:pPr>
        <w:rPr>
          <w:sz w:val="24"/>
          <w:szCs w:val="24"/>
        </w:rPr>
      </w:pPr>
      <w:r w:rsidRPr="00E1194F">
        <w:rPr>
          <w:b/>
          <w:sz w:val="24"/>
          <w:szCs w:val="24"/>
        </w:rPr>
        <w:t>Data Center</w:t>
      </w:r>
    </w:p>
    <w:p w:rsidR="00CC094F" w:rsidRPr="00E1194F" w:rsidRDefault="00A24F77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Access layer switch software upgrades starting at 1:00 AM on Sunday 8/9/2015 in DC1 and DC2.</w:t>
      </w:r>
    </w:p>
    <w:p w:rsidR="00CC094F" w:rsidRPr="00E1194F" w:rsidRDefault="00A24F77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Tentatively scheduled extended maintenance 9/19/2015 - 9/20/2015</w:t>
      </w:r>
    </w:p>
    <w:p w:rsidR="00CC094F" w:rsidRPr="00E1194F" w:rsidRDefault="00A24F77">
      <w:pPr>
        <w:rPr>
          <w:sz w:val="24"/>
          <w:szCs w:val="24"/>
        </w:rPr>
      </w:pPr>
      <w:r w:rsidRPr="00E1194F">
        <w:rPr>
          <w:sz w:val="24"/>
          <w:szCs w:val="24"/>
        </w:rPr>
        <w:t xml:space="preserve"> </w:t>
      </w:r>
    </w:p>
    <w:p w:rsidR="00CC094F" w:rsidRPr="00E1194F" w:rsidRDefault="00A24F77">
      <w:pPr>
        <w:rPr>
          <w:sz w:val="24"/>
          <w:szCs w:val="24"/>
        </w:rPr>
      </w:pPr>
      <w:r w:rsidRPr="00E1194F">
        <w:rPr>
          <w:b/>
          <w:sz w:val="24"/>
          <w:szCs w:val="24"/>
        </w:rPr>
        <w:t>Access Layer</w:t>
      </w:r>
    </w:p>
    <w:p w:rsidR="00CC094F" w:rsidRPr="00E1194F" w:rsidRDefault="00A24F77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Building upgrades “CALA Lite”  - FY14/15 projects - all designs complete except for Venture II, Nelson, Textiles (in progress)</w:t>
      </w:r>
    </w:p>
    <w:p w:rsidR="00CC094F" w:rsidRPr="00E1194F" w:rsidRDefault="00A24F77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IOS upgrades this Summer within the access layer</w:t>
      </w:r>
    </w:p>
    <w:p w:rsidR="00CC094F" w:rsidRPr="00E1194F" w:rsidRDefault="00CC094F">
      <w:pPr>
        <w:rPr>
          <w:sz w:val="24"/>
          <w:szCs w:val="24"/>
        </w:rPr>
      </w:pPr>
    </w:p>
    <w:p w:rsidR="00CC094F" w:rsidRPr="00E1194F" w:rsidRDefault="00A24F77">
      <w:pPr>
        <w:rPr>
          <w:sz w:val="24"/>
          <w:szCs w:val="24"/>
        </w:rPr>
      </w:pPr>
      <w:proofErr w:type="spellStart"/>
      <w:r w:rsidRPr="00E1194F">
        <w:rPr>
          <w:b/>
          <w:sz w:val="24"/>
          <w:szCs w:val="24"/>
        </w:rPr>
        <w:t>Bluelights</w:t>
      </w:r>
      <w:proofErr w:type="spellEnd"/>
      <w:r w:rsidRPr="00E1194F">
        <w:rPr>
          <w:b/>
          <w:sz w:val="24"/>
          <w:szCs w:val="24"/>
        </w:rPr>
        <w:t xml:space="preserve"> -</w:t>
      </w:r>
      <w:r w:rsidRPr="00E1194F">
        <w:rPr>
          <w:sz w:val="24"/>
          <w:szCs w:val="24"/>
        </w:rPr>
        <w:t xml:space="preserve"> Working on comprehensive long-term plan. Currently have a resource devoting 20 hours/week to </w:t>
      </w:r>
      <w:proofErr w:type="spellStart"/>
      <w:r w:rsidRPr="00E1194F">
        <w:rPr>
          <w:sz w:val="24"/>
          <w:szCs w:val="24"/>
        </w:rPr>
        <w:t>Bluelight</w:t>
      </w:r>
      <w:proofErr w:type="spellEnd"/>
      <w:r w:rsidRPr="00E1194F">
        <w:rPr>
          <w:sz w:val="24"/>
          <w:szCs w:val="24"/>
        </w:rPr>
        <w:t xml:space="preserve"> maintenance.</w:t>
      </w:r>
    </w:p>
    <w:p w:rsidR="00CC094F" w:rsidRPr="00E1194F" w:rsidRDefault="00CC094F">
      <w:pPr>
        <w:rPr>
          <w:sz w:val="24"/>
          <w:szCs w:val="24"/>
        </w:rPr>
      </w:pPr>
    </w:p>
    <w:p w:rsidR="00CC094F" w:rsidRPr="00E1194F" w:rsidRDefault="00A24F77">
      <w:pPr>
        <w:rPr>
          <w:sz w:val="24"/>
          <w:szCs w:val="24"/>
        </w:rPr>
      </w:pPr>
      <w:r w:rsidRPr="00E1194F">
        <w:rPr>
          <w:b/>
          <w:sz w:val="24"/>
          <w:szCs w:val="24"/>
        </w:rPr>
        <w:t xml:space="preserve">Cellular/mobile </w:t>
      </w:r>
      <w:r w:rsidRPr="00E1194F">
        <w:rPr>
          <w:sz w:val="24"/>
          <w:szCs w:val="24"/>
        </w:rPr>
        <w:t>– Verizon/</w:t>
      </w:r>
      <w:proofErr w:type="spellStart"/>
      <w:r w:rsidRPr="00E1194F">
        <w:rPr>
          <w:sz w:val="24"/>
          <w:szCs w:val="24"/>
        </w:rPr>
        <w:t>Spidercloud</w:t>
      </w:r>
      <w:proofErr w:type="spellEnd"/>
      <w:r w:rsidRPr="00E1194F">
        <w:rPr>
          <w:sz w:val="24"/>
          <w:szCs w:val="24"/>
        </w:rPr>
        <w:t xml:space="preserve"> pilot - Williams, Scott, Riddick</w:t>
      </w:r>
    </w:p>
    <w:p w:rsidR="00CC094F" w:rsidRPr="00E1194F" w:rsidRDefault="00CC094F">
      <w:pPr>
        <w:rPr>
          <w:sz w:val="24"/>
          <w:szCs w:val="24"/>
        </w:rPr>
      </w:pPr>
    </w:p>
    <w:p w:rsidR="00CC094F" w:rsidRPr="00E1194F" w:rsidRDefault="00A24F77">
      <w:pPr>
        <w:rPr>
          <w:sz w:val="24"/>
          <w:szCs w:val="24"/>
        </w:rPr>
      </w:pPr>
      <w:r w:rsidRPr="00E1194F">
        <w:rPr>
          <w:b/>
          <w:sz w:val="24"/>
          <w:szCs w:val="24"/>
        </w:rPr>
        <w:t xml:space="preserve">IT Strategic Planning </w:t>
      </w:r>
      <w:r w:rsidRPr="00E1194F">
        <w:rPr>
          <w:sz w:val="24"/>
          <w:szCs w:val="24"/>
        </w:rPr>
        <w:t>- Cyberinfrastructure Masterplan thoughts</w:t>
      </w:r>
    </w:p>
    <w:p w:rsidR="00CC094F" w:rsidRPr="00E1194F" w:rsidRDefault="00CC094F">
      <w:pPr>
        <w:rPr>
          <w:sz w:val="24"/>
          <w:szCs w:val="24"/>
        </w:rPr>
      </w:pPr>
    </w:p>
    <w:p w:rsidR="00CC094F" w:rsidRPr="00E1194F" w:rsidRDefault="00A24F77">
      <w:pPr>
        <w:rPr>
          <w:sz w:val="24"/>
          <w:szCs w:val="24"/>
        </w:rPr>
      </w:pPr>
      <w:r w:rsidRPr="00E1194F">
        <w:rPr>
          <w:b/>
          <w:sz w:val="24"/>
          <w:szCs w:val="24"/>
        </w:rPr>
        <w:t>Budget</w:t>
      </w:r>
    </w:p>
    <w:p w:rsidR="00CC094F" w:rsidRPr="00E1194F" w:rsidRDefault="00A24F7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Have moved to FTE-based model for 15/16 and converted to auxiliary (redistributing state funds to units in same ratio impacted to be net 0)</w:t>
      </w:r>
    </w:p>
    <w:p w:rsidR="00CC094F" w:rsidRPr="00E1194F" w:rsidRDefault="00A24F7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Finance &amp; Administration “bought down” phone rate one more year ($7 vs. $8)</w:t>
      </w:r>
    </w:p>
    <w:p w:rsidR="00CC094F" w:rsidRPr="00E1194F" w:rsidRDefault="00E1194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hyperlink r:id="rId5" w:anchor="gid=0">
        <w:r w:rsidR="00A24F77" w:rsidRPr="00E1194F">
          <w:rPr>
            <w:color w:val="1155CC"/>
            <w:sz w:val="24"/>
            <w:szCs w:val="24"/>
            <w:u w:val="single"/>
          </w:rPr>
          <w:t>FY16 Projects Review</w:t>
        </w:r>
      </w:hyperlink>
    </w:p>
    <w:p w:rsidR="00CC094F" w:rsidRPr="00E1194F" w:rsidRDefault="00CC094F">
      <w:pPr>
        <w:rPr>
          <w:sz w:val="24"/>
          <w:szCs w:val="24"/>
        </w:rPr>
      </w:pPr>
    </w:p>
    <w:p w:rsidR="00CC094F" w:rsidRPr="00E1194F" w:rsidRDefault="00A24F77">
      <w:pPr>
        <w:rPr>
          <w:sz w:val="24"/>
          <w:szCs w:val="24"/>
        </w:rPr>
      </w:pPr>
      <w:r w:rsidRPr="00E1194F">
        <w:rPr>
          <w:b/>
          <w:sz w:val="24"/>
          <w:szCs w:val="24"/>
        </w:rPr>
        <w:t>Unified Communications</w:t>
      </w:r>
    </w:p>
    <w:p w:rsidR="00CC094F" w:rsidRPr="00E1194F" w:rsidRDefault="00A24F77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UNCG and App State Updates</w:t>
      </w:r>
    </w:p>
    <w:p w:rsidR="00CC094F" w:rsidRPr="00E1194F" w:rsidRDefault="00A24F77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VG350 Update -- Centrex Replacement</w:t>
      </w:r>
    </w:p>
    <w:p w:rsidR="00CC094F" w:rsidRPr="00E1194F" w:rsidRDefault="00A24F77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Cisco Licensing -- ELA (Enterprise Licensing Agreement)</w:t>
      </w:r>
    </w:p>
    <w:p w:rsidR="00CC094F" w:rsidRPr="00E1194F" w:rsidRDefault="00A24F77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proofErr w:type="spellStart"/>
      <w:r w:rsidRPr="00E1194F">
        <w:rPr>
          <w:sz w:val="24"/>
          <w:szCs w:val="24"/>
        </w:rPr>
        <w:t>MySoft</w:t>
      </w:r>
      <w:proofErr w:type="spellEnd"/>
      <w:r w:rsidRPr="00E1194F">
        <w:rPr>
          <w:sz w:val="24"/>
          <w:szCs w:val="24"/>
        </w:rPr>
        <w:t xml:space="preserve"> Replacement</w:t>
      </w:r>
    </w:p>
    <w:p w:rsidR="00CC094F" w:rsidRPr="00E1194F" w:rsidRDefault="00A24F77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Expressway / Jabber &amp; Cisco video endpoint registration</w:t>
      </w:r>
    </w:p>
    <w:p w:rsidR="00CC094F" w:rsidRPr="00E1194F" w:rsidRDefault="00A24F77">
      <w:pPr>
        <w:pStyle w:val="Heading2"/>
        <w:spacing w:before="360" w:after="80"/>
        <w:contextualSpacing w:val="0"/>
        <w:rPr>
          <w:rFonts w:ascii="Arial" w:hAnsi="Arial" w:cs="Arial"/>
          <w:sz w:val="24"/>
          <w:szCs w:val="24"/>
        </w:rPr>
      </w:pPr>
      <w:bookmarkStart w:id="5" w:name="h.13t8vihn02dw" w:colFirst="0" w:colLast="0"/>
      <w:bookmarkEnd w:id="5"/>
      <w:r w:rsidRPr="00E1194F">
        <w:rPr>
          <w:rFonts w:ascii="Arial" w:eastAsia="Arial" w:hAnsi="Arial" w:cs="Arial"/>
          <w:sz w:val="24"/>
          <w:szCs w:val="24"/>
        </w:rPr>
        <w:t xml:space="preserve"> </w:t>
      </w:r>
      <w:r w:rsidRPr="00E1194F">
        <w:rPr>
          <w:rFonts w:ascii="Arial" w:hAnsi="Arial" w:cs="Arial"/>
          <w:sz w:val="24"/>
          <w:szCs w:val="24"/>
        </w:rPr>
        <w:t>Wireless</w:t>
      </w:r>
    </w:p>
    <w:p w:rsidR="00CC094F" w:rsidRPr="00E1194F" w:rsidRDefault="00A24F7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In design – Talley phase 2</w:t>
      </w:r>
    </w:p>
    <w:p w:rsidR="00CC094F" w:rsidRPr="00E1194F" w:rsidRDefault="00A24F7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Test bed in Hillsborough Bldg.</w:t>
      </w:r>
    </w:p>
    <w:p w:rsidR="00CC094F" w:rsidRPr="00E1194F" w:rsidRDefault="00A24F7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lastRenderedPageBreak/>
        <w:t>Residence Hall full wireless – planning in progress for deployment summers of 2016 and 2017</w:t>
      </w:r>
    </w:p>
    <w:p w:rsidR="00CC094F" w:rsidRPr="00E1194F" w:rsidRDefault="00A24F7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EDUROAM (secure SSID )</w:t>
      </w:r>
    </w:p>
    <w:p w:rsidR="00CC094F" w:rsidRPr="00E1194F" w:rsidRDefault="00A24F77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Goal is to eventually transition as many stakeholders as possible to use this SSID</w:t>
      </w:r>
    </w:p>
    <w:p w:rsidR="00CC094F" w:rsidRPr="00E1194F" w:rsidRDefault="00A24F7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Proactive monitoring of over saturated 11n AP’s.</w:t>
      </w:r>
    </w:p>
    <w:p w:rsidR="00CC094F" w:rsidRPr="00E1194F" w:rsidRDefault="00A24F7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Other project requests?</w:t>
      </w:r>
    </w:p>
    <w:p w:rsidR="00CC094F" w:rsidRPr="00E1194F" w:rsidRDefault="00A24F77">
      <w:pPr>
        <w:pStyle w:val="Heading3"/>
        <w:spacing w:before="280" w:after="80"/>
        <w:contextualSpacing w:val="0"/>
        <w:rPr>
          <w:rFonts w:ascii="Arial" w:hAnsi="Arial" w:cs="Arial"/>
        </w:rPr>
      </w:pPr>
      <w:bookmarkStart w:id="6" w:name="h.8nz7izdlmtc8" w:colFirst="0" w:colLast="0"/>
      <w:bookmarkEnd w:id="6"/>
      <w:r w:rsidRPr="00E1194F">
        <w:rPr>
          <w:rFonts w:ascii="Arial" w:eastAsia="Arial" w:hAnsi="Arial" w:cs="Arial"/>
          <w:color w:val="000000"/>
        </w:rPr>
        <w:t xml:space="preserve"> Parking Lot Items</w:t>
      </w:r>
    </w:p>
    <w:p w:rsidR="00CC094F" w:rsidRPr="00E1194F" w:rsidRDefault="00A24F7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 w:rsidRPr="00E1194F">
        <w:rPr>
          <w:sz w:val="24"/>
          <w:szCs w:val="24"/>
        </w:rPr>
        <w:t>ComTech</w:t>
      </w:r>
      <w:proofErr w:type="spellEnd"/>
      <w:r w:rsidRPr="00E1194F">
        <w:rPr>
          <w:sz w:val="24"/>
          <w:szCs w:val="24"/>
        </w:rPr>
        <w:t xml:space="preserve"> funds when required</w:t>
      </w:r>
    </w:p>
    <w:p w:rsidR="00CC094F" w:rsidRPr="00E1194F" w:rsidRDefault="00A24F7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“virtual data center” – what is it and who pays</w:t>
      </w:r>
    </w:p>
    <w:p w:rsidR="00CC094F" w:rsidRPr="00E1194F" w:rsidRDefault="00A24F7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E1194F">
        <w:rPr>
          <w:i/>
          <w:sz w:val="24"/>
          <w:szCs w:val="24"/>
        </w:rPr>
        <w:t xml:space="preserve"> </w:t>
      </w:r>
      <w:r w:rsidRPr="00E1194F">
        <w:rPr>
          <w:sz w:val="24"/>
          <w:szCs w:val="24"/>
        </w:rPr>
        <w:t>Funding for server rooms, higher capacity (10Gbs ports), etc.</w:t>
      </w:r>
    </w:p>
    <w:p w:rsidR="00CC094F" w:rsidRPr="00E1194F" w:rsidRDefault="00A24F77">
      <w:pPr>
        <w:pStyle w:val="Heading2"/>
        <w:spacing w:before="360" w:after="80"/>
        <w:contextualSpacing w:val="0"/>
        <w:rPr>
          <w:rFonts w:ascii="Arial" w:hAnsi="Arial" w:cs="Arial"/>
          <w:sz w:val="24"/>
          <w:szCs w:val="24"/>
        </w:rPr>
      </w:pPr>
      <w:bookmarkStart w:id="7" w:name="h.gfd48qard3bg" w:colFirst="0" w:colLast="0"/>
      <w:bookmarkEnd w:id="7"/>
      <w:r w:rsidRPr="00E1194F"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CC094F" w:rsidRPr="00E1194F" w:rsidRDefault="00A24F77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E1194F">
        <w:rPr>
          <w:sz w:val="24"/>
          <w:szCs w:val="24"/>
        </w:rPr>
        <w:t>Next CTAG Meeting  – August 6th</w:t>
      </w:r>
    </w:p>
    <w:p w:rsidR="00CC094F" w:rsidRPr="00E1194F" w:rsidRDefault="00CC094F">
      <w:pPr>
        <w:rPr>
          <w:sz w:val="24"/>
          <w:szCs w:val="24"/>
        </w:rPr>
      </w:pPr>
    </w:p>
    <w:sectPr w:rsidR="00CC094F" w:rsidRPr="00E119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6FE8"/>
    <w:multiLevelType w:val="multilevel"/>
    <w:tmpl w:val="C97ADB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1AC68D2"/>
    <w:multiLevelType w:val="multilevel"/>
    <w:tmpl w:val="2B62B0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A0120C2"/>
    <w:multiLevelType w:val="multilevel"/>
    <w:tmpl w:val="B26678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BE65DA3"/>
    <w:multiLevelType w:val="multilevel"/>
    <w:tmpl w:val="DF242A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0D82D30"/>
    <w:multiLevelType w:val="multilevel"/>
    <w:tmpl w:val="77F8F4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B3D6B48"/>
    <w:multiLevelType w:val="multilevel"/>
    <w:tmpl w:val="093EF4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1AD7E5A"/>
    <w:multiLevelType w:val="multilevel"/>
    <w:tmpl w:val="122093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2A1019B"/>
    <w:multiLevelType w:val="multilevel"/>
    <w:tmpl w:val="9E2803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FA90081"/>
    <w:multiLevelType w:val="multilevel"/>
    <w:tmpl w:val="F1BEB6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1EB09E5"/>
    <w:multiLevelType w:val="multilevel"/>
    <w:tmpl w:val="7DE086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7B36185"/>
    <w:multiLevelType w:val="multilevel"/>
    <w:tmpl w:val="DEF85E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4F"/>
    <w:rsid w:val="00A24F77"/>
    <w:rsid w:val="00CC094F"/>
    <w:rsid w:val="00E1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1CD41-65FE-4A7D-BB91-2D82A6A7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UGnRgHOGyztuUkkjjdKf9bvzx3k5RIOSfk6J-fUBBX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3</cp:revision>
  <dcterms:created xsi:type="dcterms:W3CDTF">2015-08-04T13:18:00Z</dcterms:created>
  <dcterms:modified xsi:type="dcterms:W3CDTF">2015-08-04T13:38:00Z</dcterms:modified>
</cp:coreProperties>
</file>