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AD" w:rsidRDefault="00ED4FAD" w:rsidP="00CB4EB4">
      <w:pPr>
        <w:pStyle w:val="NoSpacing"/>
      </w:pPr>
    </w:p>
    <w:p w:rsidR="00ED4FAD" w:rsidRDefault="00ED4FAD" w:rsidP="00A73DD6">
      <w:pPr>
        <w:pStyle w:val="NoSpacing"/>
        <w:rPr>
          <w:b/>
        </w:rPr>
      </w:pPr>
      <w:r w:rsidRPr="00FF3242">
        <w:rPr>
          <w:b/>
        </w:rPr>
        <w:t xml:space="preserve">27 </w:t>
      </w:r>
      <w:r w:rsidR="000033A4">
        <w:rPr>
          <w:b/>
        </w:rPr>
        <w:t>32</w:t>
      </w:r>
      <w:r w:rsidRPr="00FF3242">
        <w:rPr>
          <w:b/>
        </w:rPr>
        <w:t xml:space="preserve"> </w:t>
      </w:r>
      <w:r w:rsidR="000033A4">
        <w:rPr>
          <w:b/>
        </w:rPr>
        <w:t>2</w:t>
      </w:r>
      <w:r w:rsidR="00EC2119">
        <w:rPr>
          <w:b/>
        </w:rPr>
        <w:t>6</w:t>
      </w:r>
      <w:r w:rsidRPr="00FF3242">
        <w:rPr>
          <w:b/>
        </w:rPr>
        <w:t xml:space="preserve"> </w:t>
      </w:r>
      <w:r w:rsidR="00EC2119">
        <w:rPr>
          <w:b/>
        </w:rPr>
        <w:t>Emergency Telephones</w:t>
      </w:r>
    </w:p>
    <w:p w:rsidR="00E919A9" w:rsidRPr="00E919A9" w:rsidRDefault="00E919A9" w:rsidP="00A73DD6">
      <w:pPr>
        <w:pStyle w:val="NoSpacing"/>
      </w:pPr>
      <w:r w:rsidRPr="00E919A9">
        <w:t>(</w:t>
      </w:r>
      <w:r w:rsidR="00753F73">
        <w:t>Revision d</w:t>
      </w:r>
      <w:r w:rsidRPr="00E919A9">
        <w:t xml:space="preserve">ate: </w:t>
      </w:r>
      <w:r w:rsidR="00AB2167">
        <w:t>2</w:t>
      </w:r>
      <w:r w:rsidRPr="00E919A9">
        <w:t>/</w:t>
      </w:r>
      <w:r w:rsidR="00AB2167">
        <w:t>1</w:t>
      </w:r>
      <w:r w:rsidR="000033A4">
        <w:t>5</w:t>
      </w:r>
      <w:r w:rsidRPr="00E919A9">
        <w:t>/1</w:t>
      </w:r>
      <w:r w:rsidR="00AB2167">
        <w:t>2</w:t>
      </w:r>
      <w:r w:rsidRPr="00E919A9">
        <w:t>)</w:t>
      </w:r>
    </w:p>
    <w:p w:rsidR="00ED4FAD" w:rsidRPr="00852D68" w:rsidRDefault="00ED4FAD" w:rsidP="00A73DD6">
      <w:pPr>
        <w:pStyle w:val="NoSpacing"/>
      </w:pPr>
    </w:p>
    <w:p w:rsidR="00ED4FAD" w:rsidRPr="00CB4EB4" w:rsidRDefault="00CB4EB4" w:rsidP="00A73DD6">
      <w:pPr>
        <w:pStyle w:val="NoSpacing"/>
        <w:rPr>
          <w:b/>
        </w:rPr>
      </w:pPr>
      <w:r>
        <w:rPr>
          <w:b/>
        </w:rPr>
        <w:t>1.0</w:t>
      </w:r>
      <w:r>
        <w:rPr>
          <w:b/>
        </w:rPr>
        <w:tab/>
      </w:r>
      <w:r w:rsidR="00ED4FAD" w:rsidRPr="00CB4EB4">
        <w:rPr>
          <w:b/>
        </w:rPr>
        <w:t>Purpose</w:t>
      </w:r>
    </w:p>
    <w:p w:rsidR="00ED4FAD" w:rsidRPr="00852D68" w:rsidRDefault="00ED4FAD" w:rsidP="00A73DD6">
      <w:pPr>
        <w:pStyle w:val="NoSpacing"/>
      </w:pPr>
    </w:p>
    <w:p w:rsidR="00ED4FAD" w:rsidRPr="00852D68" w:rsidRDefault="00ED4FAD" w:rsidP="00D3027F">
      <w:pPr>
        <w:pStyle w:val="NoSpacing"/>
        <w:numPr>
          <w:ilvl w:val="0"/>
          <w:numId w:val="1"/>
        </w:numPr>
      </w:pPr>
      <w:r w:rsidRPr="00852D68">
        <w:t>These guidelines provide requirements for designers to incorporate into bid documents.</w:t>
      </w:r>
      <w:r w:rsidR="00302D00">
        <w:t xml:space="preserve">  </w:t>
      </w:r>
      <w:r w:rsidR="001669B5">
        <w:t>They are part of the University Wiring Standard (UWS), version 3.0.</w:t>
      </w:r>
    </w:p>
    <w:p w:rsidR="00ED4FAD" w:rsidRPr="00852D68" w:rsidRDefault="00ED4FAD" w:rsidP="00A73DD6">
      <w:pPr>
        <w:pStyle w:val="NoSpacing"/>
      </w:pPr>
    </w:p>
    <w:p w:rsidR="00ED4FAD" w:rsidRPr="00CB4EB4" w:rsidRDefault="00601E92" w:rsidP="00E9262A">
      <w:pPr>
        <w:pStyle w:val="NoSpacing"/>
        <w:numPr>
          <w:ilvl w:val="0"/>
          <w:numId w:val="4"/>
        </w:numPr>
        <w:rPr>
          <w:b/>
        </w:rPr>
      </w:pPr>
      <w:r>
        <w:rPr>
          <w:b/>
        </w:rPr>
        <w:t xml:space="preserve"> </w:t>
      </w:r>
      <w:r>
        <w:rPr>
          <w:b/>
        </w:rPr>
        <w:tab/>
      </w:r>
      <w:r w:rsidR="00ED4FAD" w:rsidRPr="00CB4EB4">
        <w:rPr>
          <w:b/>
        </w:rPr>
        <w:t>General Requirements</w:t>
      </w:r>
    </w:p>
    <w:p w:rsidR="00ED4FAD" w:rsidRPr="00852D68" w:rsidRDefault="00ED4FAD" w:rsidP="00A73DD6">
      <w:pPr>
        <w:pStyle w:val="NoSpacing"/>
      </w:pPr>
    </w:p>
    <w:p w:rsidR="00AD3DD1" w:rsidRDefault="00D00FDB" w:rsidP="00D3027F">
      <w:pPr>
        <w:pStyle w:val="NoSpacing"/>
        <w:numPr>
          <w:ilvl w:val="0"/>
          <w:numId w:val="2"/>
        </w:numPr>
      </w:pPr>
      <w:r>
        <w:t>Area of rescue telephones.</w:t>
      </w:r>
      <w:r w:rsidR="00A57A48">
        <w:t xml:space="preserve">  </w:t>
      </w:r>
      <w:r w:rsidR="00034512">
        <w:t xml:space="preserve"> </w:t>
      </w:r>
      <w:r w:rsidR="00A57A48">
        <w:t xml:space="preserve">Areas of rescue assistance are locations on upper floors of campus buildings designated for emergencies.  They are meant to provide safe locations for individuals incapable of using exit stairs to await rescue by emergency services personnel.  Each is typically equipped with its own emergency telephone.  These units operate as ring-down telephones, contacting </w:t>
      </w:r>
      <w:r w:rsidR="00310E75">
        <w:t xml:space="preserve">the </w:t>
      </w:r>
      <w:r w:rsidR="00A57A48">
        <w:t>NC</w:t>
      </w:r>
      <w:r w:rsidR="00310E75">
        <w:t xml:space="preserve"> State</w:t>
      </w:r>
      <w:r w:rsidR="00A57A48">
        <w:t xml:space="preserve"> Campus Police </w:t>
      </w:r>
      <w:r w:rsidR="00310E75">
        <w:t xml:space="preserve">call center </w:t>
      </w:r>
      <w:r w:rsidR="00A57A48">
        <w:t>when activated.</w:t>
      </w:r>
    </w:p>
    <w:p w:rsidR="0022039D" w:rsidRDefault="0022039D" w:rsidP="0022039D">
      <w:pPr>
        <w:pStyle w:val="NoSpacing"/>
      </w:pPr>
    </w:p>
    <w:p w:rsidR="0022039D" w:rsidRPr="0022039D" w:rsidRDefault="0022039D" w:rsidP="0022039D">
      <w:pPr>
        <w:numPr>
          <w:ilvl w:val="0"/>
          <w:numId w:val="2"/>
        </w:numPr>
        <w:spacing w:after="0" w:line="240" w:lineRule="auto"/>
        <w:rPr>
          <w:rFonts w:ascii="Arial" w:hAnsi="Arial" w:cs="Arial"/>
          <w:sz w:val="20"/>
          <w:szCs w:val="20"/>
        </w:rPr>
      </w:pPr>
      <w:r w:rsidRPr="0022039D">
        <w:rPr>
          <w:rFonts w:ascii="Arial" w:hAnsi="Arial" w:cs="Arial"/>
          <w:sz w:val="20"/>
          <w:szCs w:val="20"/>
        </w:rPr>
        <w:t xml:space="preserve">Blue light telephones. NC State employs the use of a system of exterior emergency telephones (blue light telephones) across the campus.  These telephones are located in outdoor common areas, and are used as emergency call stations to the </w:t>
      </w:r>
      <w:r w:rsidR="00B70C78" w:rsidRPr="00B70C78">
        <w:rPr>
          <w:rFonts w:ascii="Arial" w:hAnsi="Arial" w:cs="Arial"/>
          <w:sz w:val="20"/>
          <w:szCs w:val="20"/>
        </w:rPr>
        <w:t>NC State Campus Police</w:t>
      </w:r>
      <w:r w:rsidR="00B70C78">
        <w:rPr>
          <w:rFonts w:ascii="Arial" w:hAnsi="Arial" w:cs="Arial"/>
          <w:sz w:val="20"/>
          <w:szCs w:val="20"/>
        </w:rPr>
        <w:t xml:space="preserve"> call center</w:t>
      </w:r>
      <w:r w:rsidRPr="0022039D">
        <w:rPr>
          <w:rFonts w:ascii="Arial" w:hAnsi="Arial" w:cs="Arial"/>
          <w:sz w:val="20"/>
          <w:szCs w:val="20"/>
        </w:rPr>
        <w:t xml:space="preserve">.  </w:t>
      </w:r>
      <w:r w:rsidR="00B70C78">
        <w:rPr>
          <w:rFonts w:ascii="Arial" w:hAnsi="Arial" w:cs="Arial"/>
          <w:sz w:val="20"/>
          <w:szCs w:val="20"/>
        </w:rPr>
        <w:t>T</w:t>
      </w:r>
      <w:r w:rsidRPr="0022039D">
        <w:rPr>
          <w:rFonts w:ascii="Arial" w:hAnsi="Arial" w:cs="Arial"/>
          <w:sz w:val="20"/>
          <w:szCs w:val="20"/>
        </w:rPr>
        <w:t xml:space="preserve">elephones are mounted in </w:t>
      </w:r>
      <w:r w:rsidR="00B70C78">
        <w:rPr>
          <w:rFonts w:ascii="Arial" w:hAnsi="Arial" w:cs="Arial"/>
          <w:sz w:val="20"/>
          <w:szCs w:val="20"/>
        </w:rPr>
        <w:t xml:space="preserve">either in </w:t>
      </w:r>
      <w:r w:rsidRPr="0022039D">
        <w:rPr>
          <w:rFonts w:ascii="Arial" w:hAnsi="Arial" w:cs="Arial"/>
          <w:sz w:val="20"/>
          <w:szCs w:val="20"/>
        </w:rPr>
        <w:t>freestanding stanchions</w:t>
      </w:r>
      <w:r w:rsidR="00B70C78">
        <w:rPr>
          <w:rFonts w:ascii="Arial" w:hAnsi="Arial" w:cs="Arial"/>
          <w:sz w:val="20"/>
          <w:szCs w:val="20"/>
        </w:rPr>
        <w:t xml:space="preserve"> or in smaller, </w:t>
      </w:r>
      <w:r w:rsidRPr="0022039D">
        <w:rPr>
          <w:rFonts w:ascii="Arial" w:hAnsi="Arial" w:cs="Arial"/>
          <w:sz w:val="20"/>
          <w:szCs w:val="20"/>
        </w:rPr>
        <w:t>wall mounted units.</w:t>
      </w:r>
      <w:r w:rsidR="00190A37">
        <w:rPr>
          <w:rFonts w:ascii="Arial" w:hAnsi="Arial" w:cs="Arial"/>
          <w:sz w:val="20"/>
          <w:szCs w:val="20"/>
        </w:rPr>
        <w:t xml:space="preserve">  In general, units are only to be installed at the request of NC State Campus Police.</w:t>
      </w:r>
    </w:p>
    <w:p w:rsidR="0022039D" w:rsidRDefault="0022039D" w:rsidP="0022039D">
      <w:pPr>
        <w:pStyle w:val="NoSpacing"/>
      </w:pPr>
    </w:p>
    <w:p w:rsidR="00AD3DD1" w:rsidRPr="00852D68" w:rsidRDefault="00AD3DD1" w:rsidP="00A73DD6">
      <w:pPr>
        <w:pStyle w:val="NoSpacing"/>
      </w:pPr>
    </w:p>
    <w:p w:rsidR="00AD3DD1" w:rsidRPr="00CB4EB4" w:rsidRDefault="00CB4EB4" w:rsidP="00A73DD6">
      <w:pPr>
        <w:pStyle w:val="NoSpacing"/>
        <w:rPr>
          <w:b/>
        </w:rPr>
      </w:pPr>
      <w:r>
        <w:rPr>
          <w:b/>
        </w:rPr>
        <w:t>3.0</w:t>
      </w:r>
      <w:r>
        <w:rPr>
          <w:b/>
        </w:rPr>
        <w:tab/>
      </w:r>
      <w:r w:rsidR="00FB1B66" w:rsidRPr="00CB4EB4">
        <w:rPr>
          <w:b/>
        </w:rPr>
        <w:t>Materials and Standards</w:t>
      </w:r>
    </w:p>
    <w:p w:rsidR="00FB1B66" w:rsidRPr="00852D68" w:rsidRDefault="00FB1B66" w:rsidP="00A73DD6">
      <w:pPr>
        <w:pStyle w:val="NoSpacing"/>
      </w:pPr>
    </w:p>
    <w:p w:rsidR="00550682" w:rsidRDefault="0052439F" w:rsidP="00550682">
      <w:pPr>
        <w:pStyle w:val="NoSpacing"/>
        <w:numPr>
          <w:ilvl w:val="0"/>
          <w:numId w:val="3"/>
        </w:numPr>
      </w:pPr>
      <w:r w:rsidRPr="0052439F">
        <w:t>Materials.  T</w:t>
      </w:r>
      <w:r w:rsidR="00550682" w:rsidRPr="0052439F">
        <w:t xml:space="preserve">he materials used for this system are </w:t>
      </w:r>
      <w:r w:rsidR="00550682">
        <w:t>to be</w:t>
      </w:r>
      <w:r w:rsidR="00550682" w:rsidRPr="0052439F">
        <w:t xml:space="preserve"> manufacturer and part number specific</w:t>
      </w:r>
      <w:r w:rsidR="00550682">
        <w:t xml:space="preserve"> with no substitutions, unless specified as accepting “or equal.”  </w:t>
      </w:r>
      <w:r w:rsidR="00550682" w:rsidRPr="0052439F">
        <w:t>See Section 27 06 00 Schedules for Communications</w:t>
      </w:r>
      <w:r w:rsidR="00550682">
        <w:t xml:space="preserve"> Systems</w:t>
      </w:r>
      <w:r w:rsidR="00550682" w:rsidRPr="0052439F">
        <w:t xml:space="preserve"> for a list of materials acceptable for use in NC State University projects.</w:t>
      </w:r>
    </w:p>
    <w:p w:rsidR="00BF7B7B" w:rsidRDefault="00BF7B7B" w:rsidP="00BF7B7B">
      <w:pPr>
        <w:pStyle w:val="NoSpacing"/>
        <w:ind w:left="720"/>
      </w:pPr>
    </w:p>
    <w:p w:rsidR="00BF7B7B" w:rsidRPr="00A51674" w:rsidRDefault="00BF7B7B" w:rsidP="00BF7B7B">
      <w:pPr>
        <w:pStyle w:val="Header"/>
        <w:numPr>
          <w:ilvl w:val="0"/>
          <w:numId w:val="3"/>
        </w:numPr>
        <w:tabs>
          <w:tab w:val="clear" w:pos="4320"/>
          <w:tab w:val="clear" w:pos="8640"/>
        </w:tabs>
        <w:rPr>
          <w:rFonts w:ascii="Arial" w:hAnsi="Arial" w:cs="Arial"/>
        </w:rPr>
      </w:pPr>
      <w:r w:rsidRPr="00852D68">
        <w:rPr>
          <w:rFonts w:ascii="Arial" w:hAnsi="Arial" w:cs="Arial"/>
        </w:rPr>
        <w:t xml:space="preserve">Construction details.  Detail drawings describing </w:t>
      </w:r>
      <w:r>
        <w:rPr>
          <w:rFonts w:ascii="Arial" w:hAnsi="Arial" w:cs="Arial"/>
        </w:rPr>
        <w:t>blue light emergency telephone installation a</w:t>
      </w:r>
      <w:r w:rsidRPr="00852D68">
        <w:rPr>
          <w:rFonts w:ascii="Arial" w:hAnsi="Arial" w:cs="Arial"/>
        </w:rPr>
        <w:t xml:space="preserve">re available </w:t>
      </w:r>
      <w:r w:rsidRPr="00A51674">
        <w:rPr>
          <w:rFonts w:ascii="Arial" w:hAnsi="Arial" w:cs="Arial"/>
        </w:rPr>
        <w:t xml:space="preserve">for download and modification by designers at the NCSU ComTech website. </w:t>
      </w:r>
    </w:p>
    <w:p w:rsidR="00567D47" w:rsidRDefault="00567D47" w:rsidP="00A73DD6">
      <w:pPr>
        <w:pStyle w:val="NoSpacing"/>
      </w:pPr>
    </w:p>
    <w:p w:rsidR="00905F49" w:rsidRDefault="00567D47" w:rsidP="00F82676">
      <w:pPr>
        <w:numPr>
          <w:ilvl w:val="0"/>
          <w:numId w:val="3"/>
        </w:numPr>
        <w:spacing w:after="0" w:line="240" w:lineRule="auto"/>
        <w:rPr>
          <w:rFonts w:ascii="Arial" w:hAnsi="Arial" w:cs="Arial"/>
          <w:sz w:val="20"/>
          <w:szCs w:val="20"/>
        </w:rPr>
      </w:pPr>
      <w:r w:rsidRPr="00F82676">
        <w:rPr>
          <w:rFonts w:ascii="Arial" w:hAnsi="Arial" w:cs="Arial"/>
          <w:sz w:val="20"/>
          <w:szCs w:val="20"/>
        </w:rPr>
        <w:t xml:space="preserve">Standards.  All work shall </w:t>
      </w:r>
      <w:r w:rsidR="00F82676" w:rsidRPr="00F82676">
        <w:rPr>
          <w:rFonts w:ascii="Arial" w:hAnsi="Arial" w:cs="Arial"/>
          <w:sz w:val="20"/>
          <w:szCs w:val="20"/>
        </w:rPr>
        <w:t>be in accordance with the latest edition of all applicable campus, State, and Federal regulations and codes</w:t>
      </w:r>
      <w:r w:rsidR="008579E7">
        <w:rPr>
          <w:rFonts w:ascii="Arial" w:hAnsi="Arial" w:cs="Arial"/>
          <w:sz w:val="20"/>
          <w:szCs w:val="20"/>
        </w:rPr>
        <w:t>, and with manufacturer recommendations</w:t>
      </w:r>
      <w:r w:rsidR="00F82676" w:rsidRPr="00F82676">
        <w:rPr>
          <w:rFonts w:ascii="Arial" w:hAnsi="Arial" w:cs="Arial"/>
          <w:sz w:val="20"/>
          <w:szCs w:val="20"/>
        </w:rPr>
        <w:t xml:space="preserve">.  </w:t>
      </w:r>
    </w:p>
    <w:p w:rsidR="005F2098" w:rsidRDefault="005F2098" w:rsidP="005F2098">
      <w:pPr>
        <w:spacing w:after="0" w:line="240" w:lineRule="auto"/>
        <w:ind w:left="720"/>
        <w:rPr>
          <w:rFonts w:ascii="Arial" w:hAnsi="Arial" w:cs="Arial"/>
          <w:sz w:val="20"/>
          <w:szCs w:val="20"/>
        </w:rPr>
      </w:pPr>
    </w:p>
    <w:p w:rsidR="0039249D" w:rsidRDefault="0039249D" w:rsidP="0039249D">
      <w:pPr>
        <w:numPr>
          <w:ilvl w:val="0"/>
          <w:numId w:val="3"/>
        </w:numPr>
        <w:spacing w:after="0" w:line="240" w:lineRule="auto"/>
        <w:rPr>
          <w:rFonts w:ascii="Arial" w:hAnsi="Arial" w:cs="Arial"/>
          <w:sz w:val="20"/>
          <w:szCs w:val="20"/>
        </w:rPr>
      </w:pPr>
      <w:r>
        <w:rPr>
          <w:rFonts w:ascii="Arial" w:hAnsi="Arial" w:cs="Arial"/>
          <w:sz w:val="20"/>
          <w:szCs w:val="20"/>
        </w:rPr>
        <w:t xml:space="preserve">Area of rescue telephone installation.  </w:t>
      </w:r>
      <w:r w:rsidRPr="0039249D">
        <w:rPr>
          <w:rFonts w:ascii="Arial" w:hAnsi="Arial" w:cs="Arial"/>
          <w:sz w:val="20"/>
          <w:szCs w:val="20"/>
        </w:rPr>
        <w:t>The telephone unit should be installed to meet all ADA height and accessibility requirements.  A ¾” conduit should be installed from the bottom of the telephone unit to the nearest telecommunications wireway.  The contractor should install one four pair</w:t>
      </w:r>
      <w:r w:rsidR="00077B58">
        <w:rPr>
          <w:rFonts w:ascii="Arial" w:hAnsi="Arial" w:cs="Arial"/>
          <w:sz w:val="20"/>
          <w:szCs w:val="20"/>
        </w:rPr>
        <w:t>, Category 3 UTP</w:t>
      </w:r>
      <w:r w:rsidRPr="0039249D">
        <w:rPr>
          <w:rFonts w:ascii="Arial" w:hAnsi="Arial" w:cs="Arial"/>
          <w:sz w:val="20"/>
          <w:szCs w:val="20"/>
        </w:rPr>
        <w:t xml:space="preserve"> cable from the BDF to the telephone unit.  This cable should be installed unterminated with 5 feet of cable coiled up inside the telephone unit and 50 feet of cable coiled and neatly attached to the wall of the BDF.  This cable should be tagged on both ends clearly a</w:t>
      </w:r>
      <w:r w:rsidR="00DD4228">
        <w:rPr>
          <w:rFonts w:ascii="Arial" w:hAnsi="Arial" w:cs="Arial"/>
          <w:sz w:val="20"/>
          <w:szCs w:val="20"/>
        </w:rPr>
        <w:t>s “rescue telephone # 1, # 2 …”</w:t>
      </w:r>
    </w:p>
    <w:p w:rsidR="003930FE" w:rsidRPr="0039249D" w:rsidRDefault="003930FE" w:rsidP="003930FE">
      <w:pPr>
        <w:spacing w:after="0" w:line="240" w:lineRule="auto"/>
        <w:ind w:left="720"/>
        <w:rPr>
          <w:rFonts w:ascii="Arial" w:hAnsi="Arial" w:cs="Arial"/>
          <w:sz w:val="20"/>
          <w:szCs w:val="20"/>
        </w:rPr>
      </w:pPr>
    </w:p>
    <w:p w:rsidR="003930FE" w:rsidRDefault="003930FE" w:rsidP="003930FE">
      <w:pPr>
        <w:numPr>
          <w:ilvl w:val="0"/>
          <w:numId w:val="3"/>
        </w:numPr>
        <w:spacing w:after="0" w:line="240" w:lineRule="auto"/>
        <w:rPr>
          <w:rFonts w:ascii="Arial" w:hAnsi="Arial" w:cs="Arial"/>
          <w:sz w:val="20"/>
          <w:szCs w:val="20"/>
        </w:rPr>
      </w:pPr>
      <w:r>
        <w:rPr>
          <w:rFonts w:ascii="Arial" w:hAnsi="Arial" w:cs="Arial"/>
          <w:sz w:val="20"/>
          <w:szCs w:val="20"/>
        </w:rPr>
        <w:t>Area of rescue telephone ser</w:t>
      </w:r>
      <w:r w:rsidRPr="003930FE">
        <w:rPr>
          <w:rFonts w:ascii="Arial" w:hAnsi="Arial" w:cs="Arial"/>
          <w:sz w:val="20"/>
          <w:szCs w:val="20"/>
        </w:rPr>
        <w:t xml:space="preserve">vice.  ComTech will order dial tone from AT&amp;T for all rescue assistance telephones.  ComTech will also terminate both ends of the cables described above.  The station end will be terminated on the appropriate terminals within the telephone unit.  At the BDF end the cables will be terminated on the </w:t>
      </w:r>
      <w:r w:rsidR="00AB2167">
        <w:rPr>
          <w:rFonts w:ascii="Arial" w:hAnsi="Arial" w:cs="Arial"/>
          <w:sz w:val="20"/>
          <w:szCs w:val="20"/>
        </w:rPr>
        <w:t>special use lines 66</w:t>
      </w:r>
      <w:r w:rsidRPr="003930FE">
        <w:rPr>
          <w:rFonts w:ascii="Arial" w:hAnsi="Arial" w:cs="Arial"/>
          <w:sz w:val="20"/>
          <w:szCs w:val="20"/>
        </w:rPr>
        <w:t xml:space="preserve"> block.  The contractor should notify Comtech (via NCSU Construction Management) at least 30 days prior to needing the dial tones installed to coordinate service connection. </w:t>
      </w:r>
    </w:p>
    <w:p w:rsidR="00981E6F" w:rsidRPr="003930FE" w:rsidRDefault="00981E6F" w:rsidP="00981E6F">
      <w:pPr>
        <w:spacing w:after="0" w:line="240" w:lineRule="auto"/>
        <w:rPr>
          <w:rFonts w:ascii="Arial" w:hAnsi="Arial" w:cs="Arial"/>
          <w:sz w:val="20"/>
          <w:szCs w:val="20"/>
        </w:rPr>
      </w:pPr>
    </w:p>
    <w:p w:rsidR="0082680A" w:rsidRDefault="000D5C35" w:rsidP="004B1C2A">
      <w:pPr>
        <w:numPr>
          <w:ilvl w:val="0"/>
          <w:numId w:val="3"/>
        </w:numPr>
        <w:spacing w:after="0" w:line="240" w:lineRule="auto"/>
        <w:rPr>
          <w:rFonts w:ascii="Arial" w:hAnsi="Arial" w:cs="Arial"/>
          <w:sz w:val="20"/>
          <w:szCs w:val="20"/>
        </w:rPr>
      </w:pPr>
      <w:r w:rsidRPr="00981E6F">
        <w:rPr>
          <w:rFonts w:ascii="Arial" w:hAnsi="Arial" w:cs="Arial"/>
          <w:sz w:val="20"/>
          <w:szCs w:val="20"/>
        </w:rPr>
        <w:lastRenderedPageBreak/>
        <w:t>Blue light telephone</w:t>
      </w:r>
      <w:r w:rsidR="00981E6F" w:rsidRPr="00981E6F">
        <w:rPr>
          <w:rFonts w:ascii="Arial" w:hAnsi="Arial" w:cs="Arial"/>
          <w:sz w:val="20"/>
          <w:szCs w:val="20"/>
        </w:rPr>
        <w:t xml:space="preserve"> installation.  The top beacon and the front panel light</w:t>
      </w:r>
      <w:r w:rsidR="00E84697">
        <w:rPr>
          <w:rFonts w:ascii="Arial" w:hAnsi="Arial" w:cs="Arial"/>
          <w:sz w:val="20"/>
          <w:szCs w:val="20"/>
        </w:rPr>
        <w:t xml:space="preserve"> of each unit</w:t>
      </w:r>
      <w:r w:rsidR="00981E6F" w:rsidRPr="00981E6F">
        <w:rPr>
          <w:rFonts w:ascii="Arial" w:hAnsi="Arial" w:cs="Arial"/>
          <w:sz w:val="20"/>
          <w:szCs w:val="20"/>
        </w:rPr>
        <w:t xml:space="preserve"> require 120V AC power</w:t>
      </w:r>
      <w:r w:rsidR="00981E6F">
        <w:rPr>
          <w:rFonts w:ascii="Arial" w:hAnsi="Arial" w:cs="Arial"/>
          <w:sz w:val="20"/>
          <w:szCs w:val="20"/>
        </w:rPr>
        <w:t xml:space="preserve"> from a circuit available 24 hours/day (not on solar activated sensor)</w:t>
      </w:r>
      <w:r w:rsidR="00981E6F" w:rsidRPr="00981E6F">
        <w:rPr>
          <w:rFonts w:ascii="Arial" w:hAnsi="Arial" w:cs="Arial"/>
          <w:sz w:val="20"/>
          <w:szCs w:val="20"/>
        </w:rPr>
        <w:t xml:space="preserve">.  The telephone itself is powered via the telephone line (DC).  Each unit requires dial tone delivered via telephone cable.  This cable is run from the BDF in the nearest campus building.  </w:t>
      </w:r>
      <w:r w:rsidR="0082680A">
        <w:rPr>
          <w:rFonts w:ascii="Arial" w:hAnsi="Arial" w:cs="Arial"/>
          <w:sz w:val="20"/>
          <w:szCs w:val="20"/>
        </w:rPr>
        <w:t>Installation should be as follows:</w:t>
      </w:r>
    </w:p>
    <w:p w:rsidR="0082680A" w:rsidRDefault="0082680A" w:rsidP="0082680A">
      <w:pPr>
        <w:spacing w:after="0" w:line="240" w:lineRule="auto"/>
        <w:ind w:left="720"/>
        <w:rPr>
          <w:rFonts w:ascii="Arial" w:hAnsi="Arial" w:cs="Arial"/>
          <w:sz w:val="20"/>
          <w:szCs w:val="20"/>
        </w:rPr>
      </w:pPr>
    </w:p>
    <w:p w:rsidR="0082680A" w:rsidRDefault="0082680A" w:rsidP="0082680A">
      <w:pPr>
        <w:numPr>
          <w:ilvl w:val="0"/>
          <w:numId w:val="14"/>
        </w:numPr>
        <w:spacing w:after="0" w:line="240" w:lineRule="auto"/>
        <w:rPr>
          <w:rFonts w:ascii="Arial" w:hAnsi="Arial" w:cs="Arial"/>
          <w:sz w:val="20"/>
          <w:szCs w:val="20"/>
        </w:rPr>
      </w:pPr>
      <w:r w:rsidRPr="0082680A">
        <w:rPr>
          <w:rFonts w:ascii="Arial" w:hAnsi="Arial" w:cs="Arial"/>
          <w:sz w:val="20"/>
          <w:szCs w:val="20"/>
        </w:rPr>
        <w:t xml:space="preserve">Freestanding </w:t>
      </w:r>
      <w:r>
        <w:rPr>
          <w:rFonts w:ascii="Arial" w:hAnsi="Arial" w:cs="Arial"/>
          <w:sz w:val="20"/>
          <w:szCs w:val="20"/>
        </w:rPr>
        <w:t>s</w:t>
      </w:r>
      <w:r w:rsidRPr="0082680A">
        <w:rPr>
          <w:rFonts w:ascii="Arial" w:hAnsi="Arial" w:cs="Arial"/>
          <w:sz w:val="20"/>
          <w:szCs w:val="20"/>
        </w:rPr>
        <w:t xml:space="preserve">tanchion </w:t>
      </w:r>
      <w:r>
        <w:rPr>
          <w:rFonts w:ascii="Arial" w:hAnsi="Arial" w:cs="Arial"/>
          <w:sz w:val="20"/>
          <w:szCs w:val="20"/>
        </w:rPr>
        <w:t>m</w:t>
      </w:r>
      <w:r w:rsidRPr="0082680A">
        <w:rPr>
          <w:rFonts w:ascii="Arial" w:hAnsi="Arial" w:cs="Arial"/>
          <w:sz w:val="20"/>
          <w:szCs w:val="20"/>
        </w:rPr>
        <w:t>ounting.  A concrete pier is required to support the stanchion</w:t>
      </w:r>
      <w:r>
        <w:rPr>
          <w:rFonts w:ascii="Arial" w:hAnsi="Arial" w:cs="Arial"/>
          <w:sz w:val="20"/>
          <w:szCs w:val="20"/>
        </w:rPr>
        <w:t>, and</w:t>
      </w:r>
      <w:r w:rsidRPr="0082680A">
        <w:rPr>
          <w:rFonts w:ascii="Arial" w:hAnsi="Arial" w:cs="Arial"/>
          <w:sz w:val="20"/>
          <w:szCs w:val="20"/>
        </w:rPr>
        <w:t xml:space="preserve"> should be mounted onto a suitable concrete base.  The pier should be constructed using a site-built reinforcement cage constructed using #4 steel rebar and an 18” wide sonotube as a concrete form.  3000 PSI concrete should be used.  The pier must be able to support a 225 lb. structure, 9 ½’ tall.  A Gai-Tronics Installation Hardware Kit should be used to mount the stanchion to the pier per manufacturer specifications.  Two PVC conduits should be installed up through the pier and stubbed out from base of unit for future tie-in.  The conduits shall be one ¾” conduit (power) and one 1 ½” conduit (telephone).</w:t>
      </w:r>
    </w:p>
    <w:p w:rsidR="00A041AA" w:rsidRDefault="00A041AA" w:rsidP="00A041AA">
      <w:pPr>
        <w:spacing w:after="0" w:line="240" w:lineRule="auto"/>
        <w:ind w:left="720"/>
        <w:rPr>
          <w:rFonts w:ascii="Arial" w:hAnsi="Arial" w:cs="Arial"/>
          <w:sz w:val="20"/>
          <w:szCs w:val="20"/>
        </w:rPr>
      </w:pPr>
    </w:p>
    <w:p w:rsidR="0099281D" w:rsidRDefault="00A041AA" w:rsidP="00A041AA">
      <w:pPr>
        <w:numPr>
          <w:ilvl w:val="0"/>
          <w:numId w:val="14"/>
        </w:numPr>
        <w:spacing w:after="0" w:line="240" w:lineRule="auto"/>
        <w:rPr>
          <w:rFonts w:ascii="Arial" w:hAnsi="Arial" w:cs="Arial"/>
          <w:sz w:val="20"/>
          <w:szCs w:val="20"/>
        </w:rPr>
      </w:pPr>
      <w:r w:rsidRPr="00A041AA">
        <w:rPr>
          <w:rFonts w:ascii="Arial" w:hAnsi="Arial" w:cs="Arial"/>
          <w:sz w:val="20"/>
          <w:szCs w:val="20"/>
        </w:rPr>
        <w:t xml:space="preserve">Wall Mounted Stanchion Mounting.  The mounting assembly should be installed onto a wall or other flat surface capable of supporting at least 50 pounds (concrete or masonry) using 3/8” bolts.  Mount such that bottom of unit is between 35” and 41” AFF to meet ADA height requirements. </w:t>
      </w:r>
    </w:p>
    <w:p w:rsidR="00A041AA" w:rsidRPr="00A041AA" w:rsidRDefault="00A041AA" w:rsidP="0099281D">
      <w:pPr>
        <w:spacing w:after="0" w:line="240" w:lineRule="auto"/>
        <w:rPr>
          <w:rFonts w:ascii="Arial" w:hAnsi="Arial" w:cs="Arial"/>
          <w:sz w:val="20"/>
          <w:szCs w:val="20"/>
        </w:rPr>
      </w:pPr>
      <w:r w:rsidRPr="00A041AA">
        <w:rPr>
          <w:rFonts w:ascii="Arial" w:hAnsi="Arial" w:cs="Arial"/>
          <w:sz w:val="20"/>
          <w:szCs w:val="20"/>
        </w:rPr>
        <w:t xml:space="preserve"> </w:t>
      </w:r>
    </w:p>
    <w:p w:rsidR="0099281D" w:rsidRDefault="0099281D" w:rsidP="0099281D">
      <w:pPr>
        <w:numPr>
          <w:ilvl w:val="0"/>
          <w:numId w:val="14"/>
        </w:numPr>
        <w:spacing w:after="0" w:line="240" w:lineRule="auto"/>
        <w:rPr>
          <w:rFonts w:ascii="Arial" w:hAnsi="Arial" w:cs="Arial"/>
          <w:sz w:val="20"/>
          <w:szCs w:val="20"/>
        </w:rPr>
      </w:pPr>
      <w:r w:rsidRPr="0099281D">
        <w:rPr>
          <w:rFonts w:ascii="Arial" w:hAnsi="Arial" w:cs="Arial"/>
          <w:sz w:val="20"/>
          <w:szCs w:val="20"/>
        </w:rPr>
        <w:t>Telephone Service Conduit.  One 1 ½” PVC conduit should run from the base stub out of the freestanding stanchion unit back to BDF room of the nearest campus building.  This conduit does not need to be concrete encased, but should be provided with 24” minimum earth cover.  Wall mount stanchions should be provisioned with one 1” conduit from each unit back to the building BDF</w:t>
      </w:r>
      <w:r>
        <w:rPr>
          <w:rFonts w:ascii="Arial" w:hAnsi="Arial" w:cs="Arial"/>
          <w:sz w:val="20"/>
          <w:szCs w:val="20"/>
        </w:rPr>
        <w:t xml:space="preserve">.  </w:t>
      </w:r>
      <w:r w:rsidRPr="0099281D">
        <w:rPr>
          <w:rFonts w:ascii="Arial" w:hAnsi="Arial" w:cs="Arial"/>
          <w:sz w:val="20"/>
          <w:szCs w:val="20"/>
        </w:rPr>
        <w:t xml:space="preserve">For multiple units on a site, each blue light telephone should have its own conduit home run back to the BDF.  Units should not be connected in series.  </w:t>
      </w:r>
    </w:p>
    <w:p w:rsidR="0099281D" w:rsidRPr="0099281D" w:rsidRDefault="0099281D" w:rsidP="0099281D">
      <w:pPr>
        <w:spacing w:after="0" w:line="240" w:lineRule="auto"/>
        <w:rPr>
          <w:rFonts w:ascii="Arial" w:hAnsi="Arial" w:cs="Arial"/>
          <w:sz w:val="20"/>
          <w:szCs w:val="20"/>
        </w:rPr>
      </w:pPr>
    </w:p>
    <w:p w:rsidR="00A041AA" w:rsidRDefault="0099281D" w:rsidP="0082680A">
      <w:pPr>
        <w:numPr>
          <w:ilvl w:val="0"/>
          <w:numId w:val="14"/>
        </w:numPr>
        <w:spacing w:after="0" w:line="240" w:lineRule="auto"/>
        <w:rPr>
          <w:rFonts w:ascii="Arial" w:hAnsi="Arial" w:cs="Arial"/>
          <w:sz w:val="20"/>
          <w:szCs w:val="20"/>
        </w:rPr>
      </w:pPr>
      <w:r>
        <w:rPr>
          <w:rFonts w:ascii="Arial" w:hAnsi="Arial" w:cs="Arial"/>
          <w:sz w:val="20"/>
          <w:szCs w:val="20"/>
        </w:rPr>
        <w:t xml:space="preserve">Grounding. </w:t>
      </w:r>
      <w:r w:rsidR="009534A8">
        <w:rPr>
          <w:rFonts w:ascii="Arial" w:hAnsi="Arial" w:cs="Arial"/>
          <w:sz w:val="20"/>
          <w:szCs w:val="20"/>
        </w:rPr>
        <w:t xml:space="preserve"> Units</w:t>
      </w:r>
      <w:r w:rsidRPr="0099281D">
        <w:rPr>
          <w:rFonts w:ascii="Arial" w:hAnsi="Arial" w:cs="Arial"/>
          <w:sz w:val="20"/>
          <w:szCs w:val="20"/>
        </w:rPr>
        <w:t xml:space="preserve"> should be grounded per NEC requirements.  A #10 grounding stud connection is provided in </w:t>
      </w:r>
      <w:r w:rsidR="009534A8">
        <w:rPr>
          <w:rFonts w:ascii="Arial" w:hAnsi="Arial" w:cs="Arial"/>
          <w:sz w:val="20"/>
          <w:szCs w:val="20"/>
        </w:rPr>
        <w:t>freestanding s</w:t>
      </w:r>
      <w:r w:rsidRPr="0099281D">
        <w:rPr>
          <w:rFonts w:ascii="Arial" w:hAnsi="Arial" w:cs="Arial"/>
          <w:sz w:val="20"/>
          <w:szCs w:val="20"/>
        </w:rPr>
        <w:t>tanchions inside the rear access panel and at the base of the wall mounted stanchions for grounding.</w:t>
      </w:r>
    </w:p>
    <w:p w:rsidR="00DD4228" w:rsidRDefault="00DD4228" w:rsidP="00DD4228">
      <w:pPr>
        <w:spacing w:after="0" w:line="240" w:lineRule="auto"/>
        <w:ind w:left="720"/>
        <w:rPr>
          <w:rFonts w:ascii="Arial" w:hAnsi="Arial" w:cs="Arial"/>
          <w:sz w:val="20"/>
          <w:szCs w:val="20"/>
        </w:rPr>
      </w:pPr>
    </w:p>
    <w:p w:rsidR="00DD4228" w:rsidRPr="00DD4228" w:rsidRDefault="00DD4228" w:rsidP="00DD4228">
      <w:pPr>
        <w:numPr>
          <w:ilvl w:val="0"/>
          <w:numId w:val="14"/>
        </w:numPr>
        <w:spacing w:after="0" w:line="240" w:lineRule="auto"/>
        <w:rPr>
          <w:rFonts w:ascii="Arial" w:hAnsi="Arial" w:cs="Arial"/>
          <w:sz w:val="20"/>
          <w:szCs w:val="20"/>
        </w:rPr>
      </w:pPr>
      <w:r w:rsidRPr="00DD4228">
        <w:rPr>
          <w:rFonts w:ascii="Arial" w:hAnsi="Arial" w:cs="Arial"/>
          <w:sz w:val="20"/>
          <w:szCs w:val="20"/>
        </w:rPr>
        <w:t>Service.  It will be the responsibility of the contractor to install the blue light telephone stanchion, telephone unit, all electrical connections, the telephone cable conduit, and the telephone cable.  The contractor is to install an extra 10 feet of telephone cable at the stanchion end, leaving it unterminated and coiled up in the stanchion unit.  At the BDF end, the contractor is to terminate one pair of the cable on a properly grounded, wall mounted lightning protector.  The protector cover should be labeled as “blue light telephone #1, #2 …</w:t>
      </w:r>
      <w:r w:rsidR="009534A8" w:rsidRPr="00DD4228">
        <w:rPr>
          <w:rFonts w:ascii="Arial" w:hAnsi="Arial" w:cs="Arial"/>
          <w:sz w:val="20"/>
          <w:szCs w:val="20"/>
        </w:rPr>
        <w:t>”</w:t>
      </w:r>
      <w:r w:rsidR="009534A8">
        <w:rPr>
          <w:rFonts w:ascii="Arial" w:hAnsi="Arial" w:cs="Arial"/>
          <w:sz w:val="20"/>
          <w:szCs w:val="20"/>
        </w:rPr>
        <w:t xml:space="preserve">  ComTech</w:t>
      </w:r>
      <w:r w:rsidRPr="00DD4228">
        <w:rPr>
          <w:rFonts w:ascii="Arial" w:hAnsi="Arial" w:cs="Arial"/>
          <w:sz w:val="20"/>
          <w:szCs w:val="20"/>
        </w:rPr>
        <w:t xml:space="preserve"> will terminate the telephone cable at the stanchion end, and connect it to the telephone unit.  Provision of dial tone and programming of the telephone will be completed by ComTech.   </w:t>
      </w:r>
    </w:p>
    <w:p w:rsidR="00335E6E" w:rsidRDefault="00335E6E" w:rsidP="00757D2C">
      <w:pPr>
        <w:pStyle w:val="Header"/>
        <w:tabs>
          <w:tab w:val="clear" w:pos="4320"/>
          <w:tab w:val="clear" w:pos="8640"/>
        </w:tabs>
        <w:ind w:left="720"/>
        <w:rPr>
          <w:rFonts w:ascii="Arial" w:hAnsi="Arial" w:cs="Arial"/>
        </w:rPr>
      </w:pPr>
    </w:p>
    <w:p w:rsidR="00DD4228" w:rsidRDefault="00DD4228" w:rsidP="00757D2C">
      <w:pPr>
        <w:pStyle w:val="Header"/>
        <w:tabs>
          <w:tab w:val="clear" w:pos="4320"/>
          <w:tab w:val="clear" w:pos="8640"/>
        </w:tabs>
        <w:ind w:left="720"/>
        <w:rPr>
          <w:rFonts w:ascii="Arial" w:hAnsi="Arial" w:cs="Arial"/>
        </w:rPr>
      </w:pPr>
    </w:p>
    <w:p w:rsidR="00506A8E" w:rsidRDefault="00557CA3" w:rsidP="00335E6E">
      <w:pPr>
        <w:tabs>
          <w:tab w:val="left" w:pos="6480"/>
          <w:tab w:val="left" w:pos="7200"/>
          <w:tab w:val="left" w:pos="7920"/>
          <w:tab w:val="left" w:pos="8640"/>
          <w:tab w:val="left" w:pos="9360"/>
        </w:tabs>
        <w:jc w:val="center"/>
        <w:rPr>
          <w:rFonts w:ascii="Arial" w:hAnsi="Arial" w:cs="Arial"/>
          <w:sz w:val="20"/>
          <w:szCs w:val="20"/>
        </w:rPr>
      </w:pPr>
      <w:r>
        <w:rPr>
          <w:rFonts w:ascii="Arial" w:hAnsi="Arial" w:cs="Arial"/>
          <w:sz w:val="20"/>
          <w:szCs w:val="20"/>
        </w:rPr>
        <w:t>End of Sectio</w:t>
      </w:r>
      <w:r w:rsidR="00335E6E">
        <w:rPr>
          <w:rFonts w:ascii="Arial" w:hAnsi="Arial" w:cs="Arial"/>
          <w:sz w:val="20"/>
          <w:szCs w:val="20"/>
        </w:rPr>
        <w:t>n</w:t>
      </w:r>
    </w:p>
    <w:p w:rsidR="00DC48F8" w:rsidRDefault="00DC48F8" w:rsidP="00335E6E">
      <w:pPr>
        <w:tabs>
          <w:tab w:val="left" w:pos="6480"/>
          <w:tab w:val="left" w:pos="7200"/>
          <w:tab w:val="left" w:pos="7920"/>
          <w:tab w:val="left" w:pos="8640"/>
          <w:tab w:val="left" w:pos="9360"/>
        </w:tabs>
        <w:jc w:val="center"/>
        <w:rPr>
          <w:rFonts w:ascii="Arial" w:hAnsi="Arial" w:cs="Arial"/>
          <w:sz w:val="20"/>
          <w:szCs w:val="20"/>
        </w:rPr>
      </w:pPr>
    </w:p>
    <w:p w:rsidR="00DC48F8" w:rsidRDefault="00DC48F8" w:rsidP="00DC48F8"/>
    <w:p w:rsidR="00DC48F8" w:rsidRDefault="00DC48F8" w:rsidP="00DC48F8"/>
    <w:p w:rsidR="00DC48F8" w:rsidRDefault="00DC48F8" w:rsidP="00335E6E">
      <w:pPr>
        <w:tabs>
          <w:tab w:val="left" w:pos="6480"/>
          <w:tab w:val="left" w:pos="7200"/>
          <w:tab w:val="left" w:pos="7920"/>
          <w:tab w:val="left" w:pos="8640"/>
          <w:tab w:val="left" w:pos="9360"/>
        </w:tabs>
        <w:jc w:val="center"/>
        <w:rPr>
          <w:rFonts w:ascii="Arial" w:hAnsi="Arial" w:cs="Arial"/>
          <w:sz w:val="20"/>
          <w:szCs w:val="20"/>
        </w:rPr>
      </w:pPr>
    </w:p>
    <w:sectPr w:rsidR="00DC48F8" w:rsidSect="00B36C1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697" w:rsidRDefault="00E84697" w:rsidP="008F6DBE">
      <w:pPr>
        <w:spacing w:after="0" w:line="240" w:lineRule="auto"/>
      </w:pPr>
      <w:r>
        <w:separator/>
      </w:r>
    </w:p>
  </w:endnote>
  <w:endnote w:type="continuationSeparator" w:id="0">
    <w:p w:rsidR="00E84697" w:rsidRDefault="00E84697" w:rsidP="008F6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697" w:rsidRPr="008F6DBE" w:rsidRDefault="00E84697" w:rsidP="008F6DBE">
    <w:pPr>
      <w:pStyle w:val="Footer"/>
      <w:pBdr>
        <w:top w:val="thinThickSmallGap" w:sz="24" w:space="1" w:color="622423" w:themeColor="accent2" w:themeShade="7F"/>
      </w:pBdr>
      <w:tabs>
        <w:tab w:val="clear" w:pos="4680"/>
      </w:tabs>
      <w:rPr>
        <w:rFonts w:ascii="Arial Narrow" w:hAnsi="Arial Narrow"/>
        <w:sz w:val="20"/>
      </w:rPr>
    </w:pPr>
    <w:r w:rsidRPr="008F6DBE">
      <w:rPr>
        <w:rFonts w:ascii="Arial Narrow" w:hAnsi="Arial Narrow"/>
        <w:sz w:val="20"/>
      </w:rPr>
      <w:t xml:space="preserve">27 </w:t>
    </w:r>
    <w:r>
      <w:rPr>
        <w:rFonts w:ascii="Arial Narrow" w:hAnsi="Arial Narrow"/>
        <w:sz w:val="20"/>
      </w:rPr>
      <w:t>32</w:t>
    </w:r>
    <w:r w:rsidRPr="008F6DBE">
      <w:rPr>
        <w:rFonts w:ascii="Arial Narrow" w:hAnsi="Arial Narrow"/>
        <w:sz w:val="20"/>
      </w:rPr>
      <w:t xml:space="preserve"> </w:t>
    </w:r>
    <w:r>
      <w:rPr>
        <w:rFonts w:ascii="Arial Narrow" w:hAnsi="Arial Narrow"/>
        <w:sz w:val="20"/>
      </w:rPr>
      <w:t>26 Emergency Telephones</w:t>
    </w:r>
    <w:r w:rsidRPr="008F6DBE">
      <w:rPr>
        <w:rFonts w:ascii="Arial Narrow" w:hAnsi="Arial Narrow"/>
        <w:sz w:val="20"/>
      </w:rPr>
      <w:tab/>
      <w:t xml:space="preserve">Page </w:t>
    </w:r>
    <w:r w:rsidR="00264BD3" w:rsidRPr="008F6DBE">
      <w:rPr>
        <w:rFonts w:ascii="Arial Narrow" w:hAnsi="Arial Narrow"/>
        <w:sz w:val="20"/>
      </w:rPr>
      <w:fldChar w:fldCharType="begin"/>
    </w:r>
    <w:r w:rsidRPr="008F6DBE">
      <w:rPr>
        <w:rFonts w:ascii="Arial Narrow" w:hAnsi="Arial Narrow"/>
        <w:sz w:val="20"/>
      </w:rPr>
      <w:instrText xml:space="preserve"> PAGE   \* MERGEFORMAT </w:instrText>
    </w:r>
    <w:r w:rsidR="00264BD3" w:rsidRPr="008F6DBE">
      <w:rPr>
        <w:rFonts w:ascii="Arial Narrow" w:hAnsi="Arial Narrow"/>
        <w:sz w:val="20"/>
      </w:rPr>
      <w:fldChar w:fldCharType="separate"/>
    </w:r>
    <w:r w:rsidR="00AB2167">
      <w:rPr>
        <w:rFonts w:ascii="Arial Narrow" w:hAnsi="Arial Narrow"/>
        <w:noProof/>
        <w:sz w:val="20"/>
      </w:rPr>
      <w:t>1</w:t>
    </w:r>
    <w:r w:rsidR="00264BD3" w:rsidRPr="008F6DBE">
      <w:rPr>
        <w:rFonts w:ascii="Arial Narrow" w:hAnsi="Arial Narrow"/>
        <w:sz w:val="20"/>
      </w:rPr>
      <w:fldChar w:fldCharType="end"/>
    </w:r>
  </w:p>
  <w:p w:rsidR="00E84697" w:rsidRDefault="00E84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697" w:rsidRDefault="00E84697" w:rsidP="008F6DBE">
      <w:pPr>
        <w:spacing w:after="0" w:line="240" w:lineRule="auto"/>
      </w:pPr>
      <w:r>
        <w:separator/>
      </w:r>
    </w:p>
  </w:footnote>
  <w:footnote w:type="continuationSeparator" w:id="0">
    <w:p w:rsidR="00E84697" w:rsidRDefault="00E84697" w:rsidP="008F6D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920"/>
    <w:multiLevelType w:val="hybridMultilevel"/>
    <w:tmpl w:val="818A2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D32F04"/>
    <w:multiLevelType w:val="hybridMultilevel"/>
    <w:tmpl w:val="F7C6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D43B4"/>
    <w:multiLevelType w:val="hybridMultilevel"/>
    <w:tmpl w:val="BADC274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400B53"/>
    <w:multiLevelType w:val="hybridMultilevel"/>
    <w:tmpl w:val="5E045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27A6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36192E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54576389"/>
    <w:multiLevelType w:val="multilevel"/>
    <w:tmpl w:val="976C9BA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74C553D"/>
    <w:multiLevelType w:val="hybridMultilevel"/>
    <w:tmpl w:val="181C4764"/>
    <w:lvl w:ilvl="0" w:tplc="04090015">
      <w:start w:val="1"/>
      <w:numFmt w:val="upperLetter"/>
      <w:lvlText w:val="%1."/>
      <w:lvlJc w:val="left"/>
      <w:pPr>
        <w:ind w:left="1080" w:hanging="360"/>
      </w:pPr>
    </w:lvl>
    <w:lvl w:ilvl="1" w:tplc="04090019">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254431"/>
    <w:multiLevelType w:val="multilevel"/>
    <w:tmpl w:val="856CFB1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17F05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644206CE"/>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1">
    <w:nsid w:val="66E6586B"/>
    <w:multiLevelType w:val="multilevel"/>
    <w:tmpl w:val="947E1F94"/>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7492503"/>
    <w:multiLevelType w:val="hybridMultilevel"/>
    <w:tmpl w:val="B4CEED98"/>
    <w:lvl w:ilvl="0" w:tplc="8092C8C0">
      <w:start w:val="1"/>
      <w:numFmt w:val="upperLetter"/>
      <w:lvlText w:val="%1."/>
      <w:lvlJc w:val="left"/>
      <w:pPr>
        <w:ind w:left="1080" w:hanging="360"/>
      </w:pPr>
      <w:rPr>
        <w:rFonts w:ascii="Arial" w:hAnsi="Arial"/>
      </w:rPr>
    </w:lvl>
    <w:lvl w:ilvl="1" w:tplc="0409000F">
      <w:start w:val="1"/>
      <w:numFmt w:val="decimal"/>
      <w:lvlText w:val="%2."/>
      <w:lvlJc w:val="left"/>
      <w:pPr>
        <w:ind w:left="1800" w:hanging="360"/>
      </w:pPr>
    </w:lvl>
    <w:lvl w:ilvl="2" w:tplc="03842358" w:tentative="1">
      <w:start w:val="1"/>
      <w:numFmt w:val="lowerRoman"/>
      <w:lvlText w:val="%3."/>
      <w:lvlJc w:val="right"/>
      <w:pPr>
        <w:ind w:left="2520" w:hanging="180"/>
      </w:pPr>
    </w:lvl>
    <w:lvl w:ilvl="3" w:tplc="47027046" w:tentative="1">
      <w:start w:val="1"/>
      <w:numFmt w:val="decimal"/>
      <w:lvlText w:val="%4."/>
      <w:lvlJc w:val="left"/>
      <w:pPr>
        <w:ind w:left="3240" w:hanging="360"/>
      </w:pPr>
    </w:lvl>
    <w:lvl w:ilvl="4" w:tplc="8C922EB2" w:tentative="1">
      <w:start w:val="1"/>
      <w:numFmt w:val="lowerLetter"/>
      <w:lvlText w:val="%5."/>
      <w:lvlJc w:val="left"/>
      <w:pPr>
        <w:ind w:left="3960" w:hanging="360"/>
      </w:pPr>
    </w:lvl>
    <w:lvl w:ilvl="5" w:tplc="AB8A3744" w:tentative="1">
      <w:start w:val="1"/>
      <w:numFmt w:val="lowerRoman"/>
      <w:lvlText w:val="%6."/>
      <w:lvlJc w:val="right"/>
      <w:pPr>
        <w:ind w:left="4680" w:hanging="180"/>
      </w:pPr>
    </w:lvl>
    <w:lvl w:ilvl="6" w:tplc="75081452" w:tentative="1">
      <w:start w:val="1"/>
      <w:numFmt w:val="decimal"/>
      <w:lvlText w:val="%7."/>
      <w:lvlJc w:val="left"/>
      <w:pPr>
        <w:ind w:left="5400" w:hanging="360"/>
      </w:pPr>
    </w:lvl>
    <w:lvl w:ilvl="7" w:tplc="CC709BA8" w:tentative="1">
      <w:start w:val="1"/>
      <w:numFmt w:val="lowerLetter"/>
      <w:lvlText w:val="%8."/>
      <w:lvlJc w:val="left"/>
      <w:pPr>
        <w:ind w:left="6120" w:hanging="360"/>
      </w:pPr>
    </w:lvl>
    <w:lvl w:ilvl="8" w:tplc="19B243BE" w:tentative="1">
      <w:start w:val="1"/>
      <w:numFmt w:val="lowerRoman"/>
      <w:lvlText w:val="%9."/>
      <w:lvlJc w:val="right"/>
      <w:pPr>
        <w:ind w:left="6840" w:hanging="180"/>
      </w:pPr>
    </w:lvl>
  </w:abstractNum>
  <w:abstractNum w:abstractNumId="13">
    <w:nsid w:val="7D6F6A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7E740D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7F73359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7"/>
  </w:num>
  <w:num w:numId="3">
    <w:abstractNumId w:val="12"/>
  </w:num>
  <w:num w:numId="4">
    <w:abstractNumId w:val="6"/>
  </w:num>
  <w:num w:numId="5">
    <w:abstractNumId w:val="15"/>
  </w:num>
  <w:num w:numId="6">
    <w:abstractNumId w:val="8"/>
  </w:num>
  <w:num w:numId="7">
    <w:abstractNumId w:val="5"/>
  </w:num>
  <w:num w:numId="8">
    <w:abstractNumId w:val="11"/>
  </w:num>
  <w:num w:numId="9">
    <w:abstractNumId w:val="10"/>
  </w:num>
  <w:num w:numId="10">
    <w:abstractNumId w:val="4"/>
  </w:num>
  <w:num w:numId="11">
    <w:abstractNumId w:val="13"/>
  </w:num>
  <w:num w:numId="12">
    <w:abstractNumId w:val="9"/>
  </w:num>
  <w:num w:numId="13">
    <w:abstractNumId w:val="14"/>
  </w:num>
  <w:num w:numId="14">
    <w:abstractNumId w:val="0"/>
  </w:num>
  <w:num w:numId="15">
    <w:abstractNumId w:val="1"/>
  </w:num>
  <w:num w:numId="16">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904"/>
    <w:rsid w:val="0000115A"/>
    <w:rsid w:val="00001B13"/>
    <w:rsid w:val="000033A4"/>
    <w:rsid w:val="0000774F"/>
    <w:rsid w:val="0001186F"/>
    <w:rsid w:val="00013CFA"/>
    <w:rsid w:val="000315AE"/>
    <w:rsid w:val="00034512"/>
    <w:rsid w:val="000413DD"/>
    <w:rsid w:val="00041B50"/>
    <w:rsid w:val="000600A1"/>
    <w:rsid w:val="0006718E"/>
    <w:rsid w:val="00067192"/>
    <w:rsid w:val="00077B58"/>
    <w:rsid w:val="00080FF4"/>
    <w:rsid w:val="0008177A"/>
    <w:rsid w:val="00090437"/>
    <w:rsid w:val="00092184"/>
    <w:rsid w:val="000947BD"/>
    <w:rsid w:val="00095D43"/>
    <w:rsid w:val="000A0CBD"/>
    <w:rsid w:val="000A4CD2"/>
    <w:rsid w:val="000B0110"/>
    <w:rsid w:val="000B7C85"/>
    <w:rsid w:val="000C44D7"/>
    <w:rsid w:val="000C6FB9"/>
    <w:rsid w:val="000C70DF"/>
    <w:rsid w:val="000D5C35"/>
    <w:rsid w:val="000E1832"/>
    <w:rsid w:val="000E7C14"/>
    <w:rsid w:val="000F7541"/>
    <w:rsid w:val="00101366"/>
    <w:rsid w:val="00106A68"/>
    <w:rsid w:val="001228A2"/>
    <w:rsid w:val="00122D7A"/>
    <w:rsid w:val="00136C6D"/>
    <w:rsid w:val="00137781"/>
    <w:rsid w:val="00147919"/>
    <w:rsid w:val="00147D56"/>
    <w:rsid w:val="0015037D"/>
    <w:rsid w:val="00151A4F"/>
    <w:rsid w:val="00154B8D"/>
    <w:rsid w:val="00157920"/>
    <w:rsid w:val="0016293B"/>
    <w:rsid w:val="00162A1A"/>
    <w:rsid w:val="001669B5"/>
    <w:rsid w:val="00172A72"/>
    <w:rsid w:val="00182DFF"/>
    <w:rsid w:val="001857A3"/>
    <w:rsid w:val="00190A37"/>
    <w:rsid w:val="001B54C8"/>
    <w:rsid w:val="001B70BC"/>
    <w:rsid w:val="001B7904"/>
    <w:rsid w:val="001C5536"/>
    <w:rsid w:val="001D3596"/>
    <w:rsid w:val="001D51A5"/>
    <w:rsid w:val="001E5961"/>
    <w:rsid w:val="001E5DA0"/>
    <w:rsid w:val="001F39E3"/>
    <w:rsid w:val="002045C9"/>
    <w:rsid w:val="00205DCB"/>
    <w:rsid w:val="00206178"/>
    <w:rsid w:val="00212D7F"/>
    <w:rsid w:val="0022039D"/>
    <w:rsid w:val="00231419"/>
    <w:rsid w:val="0023777B"/>
    <w:rsid w:val="00241F74"/>
    <w:rsid w:val="00254E14"/>
    <w:rsid w:val="0026081B"/>
    <w:rsid w:val="00264BD3"/>
    <w:rsid w:val="002664BF"/>
    <w:rsid w:val="00266EBC"/>
    <w:rsid w:val="002A747E"/>
    <w:rsid w:val="002A78FF"/>
    <w:rsid w:val="002B3B2A"/>
    <w:rsid w:val="002D61B4"/>
    <w:rsid w:val="002E4927"/>
    <w:rsid w:val="002E53F9"/>
    <w:rsid w:val="002E782A"/>
    <w:rsid w:val="002F02D7"/>
    <w:rsid w:val="00302D00"/>
    <w:rsid w:val="00310E75"/>
    <w:rsid w:val="00310EF7"/>
    <w:rsid w:val="003167B4"/>
    <w:rsid w:val="00334A00"/>
    <w:rsid w:val="00334D5F"/>
    <w:rsid w:val="00335E6E"/>
    <w:rsid w:val="00341D6C"/>
    <w:rsid w:val="00343306"/>
    <w:rsid w:val="00343D9A"/>
    <w:rsid w:val="0035251A"/>
    <w:rsid w:val="00363311"/>
    <w:rsid w:val="00371B46"/>
    <w:rsid w:val="00387394"/>
    <w:rsid w:val="0039249D"/>
    <w:rsid w:val="003930FE"/>
    <w:rsid w:val="003A2797"/>
    <w:rsid w:val="003B48EB"/>
    <w:rsid w:val="003B65F4"/>
    <w:rsid w:val="003D555F"/>
    <w:rsid w:val="003D781D"/>
    <w:rsid w:val="003E2FDB"/>
    <w:rsid w:val="003E4A90"/>
    <w:rsid w:val="003E4CD6"/>
    <w:rsid w:val="003E74E3"/>
    <w:rsid w:val="00400442"/>
    <w:rsid w:val="004015A7"/>
    <w:rsid w:val="0040656E"/>
    <w:rsid w:val="00406923"/>
    <w:rsid w:val="00414A6A"/>
    <w:rsid w:val="004211BA"/>
    <w:rsid w:val="00425325"/>
    <w:rsid w:val="00433B3E"/>
    <w:rsid w:val="00437D61"/>
    <w:rsid w:val="004523AD"/>
    <w:rsid w:val="0045723D"/>
    <w:rsid w:val="004860F1"/>
    <w:rsid w:val="004954DB"/>
    <w:rsid w:val="004A090C"/>
    <w:rsid w:val="004A0DDA"/>
    <w:rsid w:val="004A145A"/>
    <w:rsid w:val="004B1C2A"/>
    <w:rsid w:val="004B1E92"/>
    <w:rsid w:val="004B450C"/>
    <w:rsid w:val="004B501B"/>
    <w:rsid w:val="004C40C1"/>
    <w:rsid w:val="004D141B"/>
    <w:rsid w:val="004E4781"/>
    <w:rsid w:val="004E5970"/>
    <w:rsid w:val="004E7539"/>
    <w:rsid w:val="004F651A"/>
    <w:rsid w:val="004F6FA9"/>
    <w:rsid w:val="004F7F4D"/>
    <w:rsid w:val="00501761"/>
    <w:rsid w:val="00506A8E"/>
    <w:rsid w:val="0052439F"/>
    <w:rsid w:val="00535820"/>
    <w:rsid w:val="00540354"/>
    <w:rsid w:val="005424F6"/>
    <w:rsid w:val="0054445F"/>
    <w:rsid w:val="00547547"/>
    <w:rsid w:val="00550682"/>
    <w:rsid w:val="00552890"/>
    <w:rsid w:val="00554D2D"/>
    <w:rsid w:val="00557178"/>
    <w:rsid w:val="00557CA3"/>
    <w:rsid w:val="00567D47"/>
    <w:rsid w:val="00570F06"/>
    <w:rsid w:val="00570F6A"/>
    <w:rsid w:val="00576FE1"/>
    <w:rsid w:val="005952FC"/>
    <w:rsid w:val="005A3660"/>
    <w:rsid w:val="005A763E"/>
    <w:rsid w:val="005B1BD4"/>
    <w:rsid w:val="005C5FD3"/>
    <w:rsid w:val="005D15A7"/>
    <w:rsid w:val="005D59C1"/>
    <w:rsid w:val="005E244C"/>
    <w:rsid w:val="005E41F9"/>
    <w:rsid w:val="005F2098"/>
    <w:rsid w:val="005F382F"/>
    <w:rsid w:val="005F4862"/>
    <w:rsid w:val="005F57F5"/>
    <w:rsid w:val="005F5B09"/>
    <w:rsid w:val="006017C5"/>
    <w:rsid w:val="00601E92"/>
    <w:rsid w:val="00601F12"/>
    <w:rsid w:val="006026CC"/>
    <w:rsid w:val="00603DE6"/>
    <w:rsid w:val="00607839"/>
    <w:rsid w:val="0061428E"/>
    <w:rsid w:val="00614EF2"/>
    <w:rsid w:val="00622CDF"/>
    <w:rsid w:val="0062588E"/>
    <w:rsid w:val="00630D54"/>
    <w:rsid w:val="00631A2D"/>
    <w:rsid w:val="00632FF5"/>
    <w:rsid w:val="0063397B"/>
    <w:rsid w:val="00633E5E"/>
    <w:rsid w:val="00634DC7"/>
    <w:rsid w:val="00646F77"/>
    <w:rsid w:val="0065113E"/>
    <w:rsid w:val="00652985"/>
    <w:rsid w:val="0065785C"/>
    <w:rsid w:val="00661262"/>
    <w:rsid w:val="00662D49"/>
    <w:rsid w:val="006665D0"/>
    <w:rsid w:val="006673BC"/>
    <w:rsid w:val="006676D9"/>
    <w:rsid w:val="00693308"/>
    <w:rsid w:val="006A6BE8"/>
    <w:rsid w:val="006B2A09"/>
    <w:rsid w:val="006C28D3"/>
    <w:rsid w:val="006C752E"/>
    <w:rsid w:val="006C7FD6"/>
    <w:rsid w:val="006D6645"/>
    <w:rsid w:val="006E0675"/>
    <w:rsid w:val="006E5C11"/>
    <w:rsid w:val="006F371F"/>
    <w:rsid w:val="00702423"/>
    <w:rsid w:val="007046B1"/>
    <w:rsid w:val="00705502"/>
    <w:rsid w:val="007058CB"/>
    <w:rsid w:val="0070658A"/>
    <w:rsid w:val="007065DB"/>
    <w:rsid w:val="00711A47"/>
    <w:rsid w:val="00715BA8"/>
    <w:rsid w:val="00723B02"/>
    <w:rsid w:val="00724855"/>
    <w:rsid w:val="00730A6B"/>
    <w:rsid w:val="00731535"/>
    <w:rsid w:val="00736372"/>
    <w:rsid w:val="0074543E"/>
    <w:rsid w:val="00751408"/>
    <w:rsid w:val="00751DBD"/>
    <w:rsid w:val="00753AED"/>
    <w:rsid w:val="00753E65"/>
    <w:rsid w:val="00753F73"/>
    <w:rsid w:val="00757D2C"/>
    <w:rsid w:val="0076241B"/>
    <w:rsid w:val="007638A8"/>
    <w:rsid w:val="00774F2A"/>
    <w:rsid w:val="0077540F"/>
    <w:rsid w:val="007779FF"/>
    <w:rsid w:val="007A4CDD"/>
    <w:rsid w:val="007C09F7"/>
    <w:rsid w:val="007C1487"/>
    <w:rsid w:val="007C7A01"/>
    <w:rsid w:val="007E309E"/>
    <w:rsid w:val="007F6094"/>
    <w:rsid w:val="00801D8E"/>
    <w:rsid w:val="00805132"/>
    <w:rsid w:val="00824642"/>
    <w:rsid w:val="008264AA"/>
    <w:rsid w:val="0082680A"/>
    <w:rsid w:val="00826DDD"/>
    <w:rsid w:val="008457BE"/>
    <w:rsid w:val="008471C0"/>
    <w:rsid w:val="00850A2A"/>
    <w:rsid w:val="00852D68"/>
    <w:rsid w:val="008579E7"/>
    <w:rsid w:val="00875C2C"/>
    <w:rsid w:val="00880200"/>
    <w:rsid w:val="00886069"/>
    <w:rsid w:val="00887B98"/>
    <w:rsid w:val="00892DAA"/>
    <w:rsid w:val="008A5F1F"/>
    <w:rsid w:val="008B02AA"/>
    <w:rsid w:val="008B02D7"/>
    <w:rsid w:val="008B0624"/>
    <w:rsid w:val="008C2F7B"/>
    <w:rsid w:val="008D3875"/>
    <w:rsid w:val="008E251A"/>
    <w:rsid w:val="008E7DA9"/>
    <w:rsid w:val="008F181E"/>
    <w:rsid w:val="008F1DFC"/>
    <w:rsid w:val="008F2099"/>
    <w:rsid w:val="008F6DBE"/>
    <w:rsid w:val="00903EA0"/>
    <w:rsid w:val="00905F49"/>
    <w:rsid w:val="00916559"/>
    <w:rsid w:val="00916A27"/>
    <w:rsid w:val="009248A3"/>
    <w:rsid w:val="00930F4C"/>
    <w:rsid w:val="009332CA"/>
    <w:rsid w:val="0093789C"/>
    <w:rsid w:val="0094001B"/>
    <w:rsid w:val="009534A8"/>
    <w:rsid w:val="009557A1"/>
    <w:rsid w:val="009644B5"/>
    <w:rsid w:val="00965FD0"/>
    <w:rsid w:val="00967B87"/>
    <w:rsid w:val="00981E6F"/>
    <w:rsid w:val="00987142"/>
    <w:rsid w:val="00987E93"/>
    <w:rsid w:val="0099281D"/>
    <w:rsid w:val="009A025C"/>
    <w:rsid w:val="009A02D8"/>
    <w:rsid w:val="009A20F1"/>
    <w:rsid w:val="009A6679"/>
    <w:rsid w:val="009B1251"/>
    <w:rsid w:val="009B3F23"/>
    <w:rsid w:val="009C2B88"/>
    <w:rsid w:val="009C3837"/>
    <w:rsid w:val="009C52B1"/>
    <w:rsid w:val="009C65D5"/>
    <w:rsid w:val="009D5C05"/>
    <w:rsid w:val="009E02C7"/>
    <w:rsid w:val="009E164F"/>
    <w:rsid w:val="009E47F5"/>
    <w:rsid w:val="009F0DA4"/>
    <w:rsid w:val="009F3179"/>
    <w:rsid w:val="009F5617"/>
    <w:rsid w:val="009F5C75"/>
    <w:rsid w:val="009F6A48"/>
    <w:rsid w:val="00A0104B"/>
    <w:rsid w:val="00A041AA"/>
    <w:rsid w:val="00A21F5F"/>
    <w:rsid w:val="00A2308B"/>
    <w:rsid w:val="00A2367B"/>
    <w:rsid w:val="00A3480B"/>
    <w:rsid w:val="00A41A85"/>
    <w:rsid w:val="00A4430F"/>
    <w:rsid w:val="00A46B49"/>
    <w:rsid w:val="00A51674"/>
    <w:rsid w:val="00A5618F"/>
    <w:rsid w:val="00A57A48"/>
    <w:rsid w:val="00A62ACB"/>
    <w:rsid w:val="00A62B3A"/>
    <w:rsid w:val="00A718D7"/>
    <w:rsid w:val="00A737A9"/>
    <w:rsid w:val="00A73DD6"/>
    <w:rsid w:val="00A838D9"/>
    <w:rsid w:val="00A92308"/>
    <w:rsid w:val="00A97AD8"/>
    <w:rsid w:val="00AA5D43"/>
    <w:rsid w:val="00AA75FE"/>
    <w:rsid w:val="00AB2167"/>
    <w:rsid w:val="00AB2685"/>
    <w:rsid w:val="00AC0687"/>
    <w:rsid w:val="00AD31ED"/>
    <w:rsid w:val="00AD3DD1"/>
    <w:rsid w:val="00AE1217"/>
    <w:rsid w:val="00AF0223"/>
    <w:rsid w:val="00AF5300"/>
    <w:rsid w:val="00B0160A"/>
    <w:rsid w:val="00B01CB8"/>
    <w:rsid w:val="00B05B0D"/>
    <w:rsid w:val="00B06F3D"/>
    <w:rsid w:val="00B07300"/>
    <w:rsid w:val="00B0770C"/>
    <w:rsid w:val="00B125DB"/>
    <w:rsid w:val="00B17778"/>
    <w:rsid w:val="00B236B9"/>
    <w:rsid w:val="00B2526C"/>
    <w:rsid w:val="00B30ABB"/>
    <w:rsid w:val="00B36C1C"/>
    <w:rsid w:val="00B41289"/>
    <w:rsid w:val="00B419FD"/>
    <w:rsid w:val="00B4418C"/>
    <w:rsid w:val="00B6018B"/>
    <w:rsid w:val="00B616D4"/>
    <w:rsid w:val="00B63943"/>
    <w:rsid w:val="00B643E8"/>
    <w:rsid w:val="00B65890"/>
    <w:rsid w:val="00B70612"/>
    <w:rsid w:val="00B70C78"/>
    <w:rsid w:val="00B724C2"/>
    <w:rsid w:val="00B8088F"/>
    <w:rsid w:val="00B8196E"/>
    <w:rsid w:val="00B83FE2"/>
    <w:rsid w:val="00B90AAC"/>
    <w:rsid w:val="00B93790"/>
    <w:rsid w:val="00B96677"/>
    <w:rsid w:val="00BA37CA"/>
    <w:rsid w:val="00BA5E5E"/>
    <w:rsid w:val="00BB044B"/>
    <w:rsid w:val="00BB36EC"/>
    <w:rsid w:val="00BB3E80"/>
    <w:rsid w:val="00BE68E9"/>
    <w:rsid w:val="00BF1A87"/>
    <w:rsid w:val="00BF4443"/>
    <w:rsid w:val="00BF7B7B"/>
    <w:rsid w:val="00C04D65"/>
    <w:rsid w:val="00C055F5"/>
    <w:rsid w:val="00C104F7"/>
    <w:rsid w:val="00C327EA"/>
    <w:rsid w:val="00C33ED9"/>
    <w:rsid w:val="00C37654"/>
    <w:rsid w:val="00C54865"/>
    <w:rsid w:val="00C6214D"/>
    <w:rsid w:val="00C62F81"/>
    <w:rsid w:val="00C631CF"/>
    <w:rsid w:val="00C63C16"/>
    <w:rsid w:val="00C64E49"/>
    <w:rsid w:val="00C668D5"/>
    <w:rsid w:val="00C707CB"/>
    <w:rsid w:val="00C85871"/>
    <w:rsid w:val="00C90525"/>
    <w:rsid w:val="00C960F1"/>
    <w:rsid w:val="00CA2124"/>
    <w:rsid w:val="00CA6C10"/>
    <w:rsid w:val="00CB4EB4"/>
    <w:rsid w:val="00CC62AC"/>
    <w:rsid w:val="00CD2F18"/>
    <w:rsid w:val="00CF5300"/>
    <w:rsid w:val="00CF5B41"/>
    <w:rsid w:val="00D00FDB"/>
    <w:rsid w:val="00D21A5F"/>
    <w:rsid w:val="00D24275"/>
    <w:rsid w:val="00D3027F"/>
    <w:rsid w:val="00D31D05"/>
    <w:rsid w:val="00D32F52"/>
    <w:rsid w:val="00D33904"/>
    <w:rsid w:val="00D40D78"/>
    <w:rsid w:val="00D4248A"/>
    <w:rsid w:val="00D6603D"/>
    <w:rsid w:val="00D7364E"/>
    <w:rsid w:val="00D80B34"/>
    <w:rsid w:val="00D828B1"/>
    <w:rsid w:val="00D84544"/>
    <w:rsid w:val="00D93FA1"/>
    <w:rsid w:val="00DA5EBB"/>
    <w:rsid w:val="00DC029E"/>
    <w:rsid w:val="00DC0C2F"/>
    <w:rsid w:val="00DC310B"/>
    <w:rsid w:val="00DC48F8"/>
    <w:rsid w:val="00DC4ECB"/>
    <w:rsid w:val="00DD1871"/>
    <w:rsid w:val="00DD4228"/>
    <w:rsid w:val="00DD4D01"/>
    <w:rsid w:val="00DD6DDB"/>
    <w:rsid w:val="00DF62B4"/>
    <w:rsid w:val="00DF797B"/>
    <w:rsid w:val="00DF7CE7"/>
    <w:rsid w:val="00E061B5"/>
    <w:rsid w:val="00E22988"/>
    <w:rsid w:val="00E2512F"/>
    <w:rsid w:val="00E263A1"/>
    <w:rsid w:val="00E36420"/>
    <w:rsid w:val="00E37673"/>
    <w:rsid w:val="00E41CE7"/>
    <w:rsid w:val="00E44448"/>
    <w:rsid w:val="00E503B9"/>
    <w:rsid w:val="00E53A54"/>
    <w:rsid w:val="00E6059D"/>
    <w:rsid w:val="00E72F16"/>
    <w:rsid w:val="00E7465D"/>
    <w:rsid w:val="00E74B61"/>
    <w:rsid w:val="00E763F5"/>
    <w:rsid w:val="00E80C06"/>
    <w:rsid w:val="00E84697"/>
    <w:rsid w:val="00E919A9"/>
    <w:rsid w:val="00E9262A"/>
    <w:rsid w:val="00E933FC"/>
    <w:rsid w:val="00EA09CC"/>
    <w:rsid w:val="00EA228D"/>
    <w:rsid w:val="00EA31C6"/>
    <w:rsid w:val="00EA6AB4"/>
    <w:rsid w:val="00EA6D0B"/>
    <w:rsid w:val="00EC2119"/>
    <w:rsid w:val="00EC4756"/>
    <w:rsid w:val="00EC5F0C"/>
    <w:rsid w:val="00EC6EE5"/>
    <w:rsid w:val="00EC70BF"/>
    <w:rsid w:val="00ED4FAD"/>
    <w:rsid w:val="00ED61EC"/>
    <w:rsid w:val="00EE188E"/>
    <w:rsid w:val="00EE3429"/>
    <w:rsid w:val="00EE55FE"/>
    <w:rsid w:val="00EE6FB5"/>
    <w:rsid w:val="00EE7A0E"/>
    <w:rsid w:val="00F0075A"/>
    <w:rsid w:val="00F0175F"/>
    <w:rsid w:val="00F04BA7"/>
    <w:rsid w:val="00F1163F"/>
    <w:rsid w:val="00F204D9"/>
    <w:rsid w:val="00F35A64"/>
    <w:rsid w:val="00F462C0"/>
    <w:rsid w:val="00F53F91"/>
    <w:rsid w:val="00F54B54"/>
    <w:rsid w:val="00F57534"/>
    <w:rsid w:val="00F60E62"/>
    <w:rsid w:val="00F65925"/>
    <w:rsid w:val="00F74033"/>
    <w:rsid w:val="00F74D3A"/>
    <w:rsid w:val="00F82676"/>
    <w:rsid w:val="00F95250"/>
    <w:rsid w:val="00FB1B66"/>
    <w:rsid w:val="00FB54F4"/>
    <w:rsid w:val="00FD7D70"/>
    <w:rsid w:val="00FE04A2"/>
    <w:rsid w:val="00FE329B"/>
    <w:rsid w:val="00FF3242"/>
    <w:rsid w:val="00FF642C"/>
    <w:rsid w:val="00FF6F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1C"/>
    <w:pPr>
      <w:spacing w:after="200" w:line="276" w:lineRule="auto"/>
    </w:pPr>
    <w:rPr>
      <w:sz w:val="22"/>
      <w:szCs w:val="22"/>
    </w:rPr>
  </w:style>
  <w:style w:type="paragraph" w:styleId="Heading1">
    <w:name w:val="heading 1"/>
    <w:basedOn w:val="Normal"/>
    <w:next w:val="Normal"/>
    <w:link w:val="Heading1Char"/>
    <w:uiPriority w:val="9"/>
    <w:qFormat/>
    <w:rsid w:val="00506A8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E309E"/>
    <w:pPr>
      <w:keepNext/>
      <w:spacing w:after="0" w:line="240" w:lineRule="auto"/>
      <w:outlineLvl w:val="1"/>
    </w:pPr>
    <w:rPr>
      <w:rFonts w:ascii="Times New Roman" w:eastAsia="Times New Roman" w:hAnsi="Times New Roman"/>
      <w:b/>
      <w:color w:val="000000"/>
      <w:sz w:val="20"/>
      <w:szCs w:val="20"/>
    </w:rPr>
  </w:style>
  <w:style w:type="paragraph" w:styleId="Heading4">
    <w:name w:val="heading 4"/>
    <w:basedOn w:val="Normal"/>
    <w:next w:val="Normal"/>
    <w:link w:val="Heading4Char"/>
    <w:qFormat/>
    <w:rsid w:val="007E309E"/>
    <w:pPr>
      <w:keepNext/>
      <w:spacing w:after="0" w:line="240" w:lineRule="auto"/>
      <w:jc w:val="center"/>
      <w:outlineLvl w:val="3"/>
    </w:pPr>
    <w:rPr>
      <w:rFonts w:ascii="Times New Roman" w:eastAsia="Times New Roman" w:hAnsi="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DD6"/>
    <w:rPr>
      <w:rFonts w:ascii="Arial" w:hAnsi="Arial" w:cs="Arial"/>
    </w:rPr>
  </w:style>
  <w:style w:type="paragraph" w:styleId="BodyTextIndent">
    <w:name w:val="Body Text Indent"/>
    <w:basedOn w:val="Normal"/>
    <w:link w:val="BodyTextIndentChar"/>
    <w:semiHidden/>
    <w:rsid w:val="002D61B4"/>
    <w:pPr>
      <w:spacing w:after="0" w:line="240" w:lineRule="auto"/>
      <w:ind w:left="720"/>
    </w:pPr>
    <w:rPr>
      <w:rFonts w:ascii="Times New Roman" w:eastAsia="Times New Roman" w:hAnsi="Times New Roman"/>
      <w:color w:val="000000"/>
      <w:sz w:val="20"/>
      <w:szCs w:val="20"/>
    </w:rPr>
  </w:style>
  <w:style w:type="character" w:customStyle="1" w:styleId="BodyTextIndentChar">
    <w:name w:val="Body Text Indent Char"/>
    <w:basedOn w:val="DefaultParagraphFont"/>
    <w:link w:val="BodyTextIndent"/>
    <w:semiHidden/>
    <w:rsid w:val="002D61B4"/>
    <w:rPr>
      <w:rFonts w:ascii="Times New Roman" w:eastAsia="Times New Roman" w:hAnsi="Times New Roman" w:cs="Times New Roman"/>
      <w:color w:val="000000"/>
      <w:sz w:val="20"/>
      <w:szCs w:val="20"/>
    </w:rPr>
  </w:style>
  <w:style w:type="paragraph" w:styleId="Header">
    <w:name w:val="header"/>
    <w:basedOn w:val="Normal"/>
    <w:link w:val="HeaderChar"/>
    <w:semiHidden/>
    <w:rsid w:val="002D61B4"/>
    <w:pPr>
      <w:tabs>
        <w:tab w:val="center" w:pos="4320"/>
        <w:tab w:val="right" w:pos="8640"/>
      </w:tabs>
      <w:spacing w:after="0" w:line="240" w:lineRule="auto"/>
    </w:pPr>
    <w:rPr>
      <w:rFonts w:ascii="Times New Roman" w:eastAsia="Times New Roman" w:hAnsi="Times New Roman"/>
      <w:color w:val="000000"/>
      <w:sz w:val="20"/>
      <w:szCs w:val="20"/>
    </w:rPr>
  </w:style>
  <w:style w:type="character" w:customStyle="1" w:styleId="HeaderChar">
    <w:name w:val="Header Char"/>
    <w:basedOn w:val="DefaultParagraphFont"/>
    <w:link w:val="Header"/>
    <w:semiHidden/>
    <w:rsid w:val="002D61B4"/>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4E7539"/>
    <w:pPr>
      <w:ind w:left="720"/>
    </w:pPr>
  </w:style>
  <w:style w:type="paragraph" w:styleId="Footer">
    <w:name w:val="footer"/>
    <w:basedOn w:val="Normal"/>
    <w:link w:val="FooterChar"/>
    <w:uiPriority w:val="99"/>
    <w:unhideWhenUsed/>
    <w:rsid w:val="008F6DBE"/>
    <w:pPr>
      <w:tabs>
        <w:tab w:val="center" w:pos="4680"/>
        <w:tab w:val="right" w:pos="9360"/>
      </w:tabs>
    </w:pPr>
  </w:style>
  <w:style w:type="character" w:customStyle="1" w:styleId="FooterChar">
    <w:name w:val="Footer Char"/>
    <w:basedOn w:val="DefaultParagraphFont"/>
    <w:link w:val="Footer"/>
    <w:uiPriority w:val="99"/>
    <w:rsid w:val="008F6DBE"/>
  </w:style>
  <w:style w:type="paragraph" w:styleId="BalloonText">
    <w:name w:val="Balloon Text"/>
    <w:basedOn w:val="Normal"/>
    <w:link w:val="BalloonTextChar"/>
    <w:uiPriority w:val="99"/>
    <w:semiHidden/>
    <w:unhideWhenUsed/>
    <w:rsid w:val="008F6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DBE"/>
    <w:rPr>
      <w:rFonts w:ascii="Tahoma" w:hAnsi="Tahoma" w:cs="Tahoma"/>
      <w:sz w:val="16"/>
      <w:szCs w:val="16"/>
    </w:rPr>
  </w:style>
  <w:style w:type="paragraph" w:styleId="BodyTextIndent2">
    <w:name w:val="Body Text Indent 2"/>
    <w:basedOn w:val="Normal"/>
    <w:link w:val="BodyTextIndent2Char"/>
    <w:uiPriority w:val="99"/>
    <w:unhideWhenUsed/>
    <w:rsid w:val="007E309E"/>
    <w:pPr>
      <w:spacing w:after="120" w:line="480" w:lineRule="auto"/>
      <w:ind w:left="360"/>
    </w:pPr>
  </w:style>
  <w:style w:type="character" w:customStyle="1" w:styleId="BodyTextIndent2Char">
    <w:name w:val="Body Text Indent 2 Char"/>
    <w:basedOn w:val="DefaultParagraphFont"/>
    <w:link w:val="BodyTextIndent2"/>
    <w:uiPriority w:val="99"/>
    <w:rsid w:val="007E309E"/>
    <w:rPr>
      <w:sz w:val="22"/>
      <w:szCs w:val="22"/>
    </w:rPr>
  </w:style>
  <w:style w:type="character" w:customStyle="1" w:styleId="Heading2Char">
    <w:name w:val="Heading 2 Char"/>
    <w:basedOn w:val="DefaultParagraphFont"/>
    <w:link w:val="Heading2"/>
    <w:rsid w:val="007E309E"/>
    <w:rPr>
      <w:rFonts w:ascii="Times New Roman" w:eastAsia="Times New Roman" w:hAnsi="Times New Roman"/>
      <w:b/>
      <w:color w:val="000000"/>
    </w:rPr>
  </w:style>
  <w:style w:type="character" w:customStyle="1" w:styleId="Heading4Char">
    <w:name w:val="Heading 4 Char"/>
    <w:basedOn w:val="DefaultParagraphFont"/>
    <w:link w:val="Heading4"/>
    <w:rsid w:val="007E309E"/>
    <w:rPr>
      <w:rFonts w:ascii="Times New Roman" w:eastAsia="Times New Roman" w:hAnsi="Times New Roman"/>
      <w:b/>
      <w:color w:val="000000"/>
    </w:rPr>
  </w:style>
  <w:style w:type="paragraph" w:styleId="Title">
    <w:name w:val="Title"/>
    <w:basedOn w:val="Normal"/>
    <w:link w:val="TitleChar"/>
    <w:qFormat/>
    <w:rsid w:val="00E9262A"/>
    <w:pPr>
      <w:spacing w:after="0" w:line="240" w:lineRule="auto"/>
      <w:jc w:val="center"/>
    </w:pPr>
    <w:rPr>
      <w:rFonts w:ascii="Times New Roman" w:eastAsia="Times New Roman" w:hAnsi="Times New Roman"/>
      <w:b/>
      <w:color w:val="000000"/>
      <w:sz w:val="20"/>
      <w:szCs w:val="20"/>
    </w:rPr>
  </w:style>
  <w:style w:type="character" w:customStyle="1" w:styleId="TitleChar">
    <w:name w:val="Title Char"/>
    <w:basedOn w:val="DefaultParagraphFont"/>
    <w:link w:val="Title"/>
    <w:rsid w:val="00E9262A"/>
    <w:rPr>
      <w:rFonts w:ascii="Times New Roman" w:eastAsia="Times New Roman" w:hAnsi="Times New Roman"/>
      <w:b/>
      <w:color w:val="000000"/>
    </w:rPr>
  </w:style>
  <w:style w:type="character" w:styleId="Hyperlink">
    <w:name w:val="Hyperlink"/>
    <w:basedOn w:val="DefaultParagraphFont"/>
    <w:semiHidden/>
    <w:rsid w:val="002E782A"/>
    <w:rPr>
      <w:color w:val="0000FF"/>
      <w:u w:val="single"/>
    </w:rPr>
  </w:style>
  <w:style w:type="paragraph" w:styleId="List2">
    <w:name w:val="List 2"/>
    <w:basedOn w:val="Normal"/>
    <w:semiHidden/>
    <w:rsid w:val="002E782A"/>
    <w:pPr>
      <w:spacing w:after="0" w:line="240" w:lineRule="auto"/>
      <w:ind w:left="720" w:hanging="360"/>
    </w:pPr>
    <w:rPr>
      <w:rFonts w:ascii="Times New Roman" w:eastAsia="Times New Roman" w:hAnsi="Times New Roman"/>
      <w:color w:val="000000"/>
      <w:sz w:val="20"/>
      <w:szCs w:val="20"/>
    </w:rPr>
  </w:style>
  <w:style w:type="character" w:customStyle="1" w:styleId="Heading1Char">
    <w:name w:val="Heading 1 Char"/>
    <w:basedOn w:val="DefaultParagraphFont"/>
    <w:link w:val="Heading1"/>
    <w:uiPriority w:val="9"/>
    <w:rsid w:val="00506A8E"/>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E1B6-01CB-4AF2-874A-320012C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NCSU Office of Information Technology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erroger2</dc:creator>
  <cp:lastModifiedBy>erroger2</cp:lastModifiedBy>
  <cp:revision>33</cp:revision>
  <cp:lastPrinted>2010-11-04T17:24:00Z</cp:lastPrinted>
  <dcterms:created xsi:type="dcterms:W3CDTF">2011-05-05T13:35:00Z</dcterms:created>
  <dcterms:modified xsi:type="dcterms:W3CDTF">2012-02-15T21:02:00Z</dcterms:modified>
</cp:coreProperties>
</file>