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61" w:rsidRPr="00E32B69" w:rsidRDefault="00A4369B">
      <w:pPr>
        <w:pStyle w:val="Heading1"/>
        <w:jc w:val="center"/>
        <w:rPr>
          <w:sz w:val="28"/>
          <w:szCs w:val="28"/>
        </w:rPr>
      </w:pPr>
      <w:bookmarkStart w:id="0" w:name="_6nvw8sv28227" w:colFirst="0" w:colLast="0"/>
      <w:bookmarkEnd w:id="0"/>
      <w:r w:rsidRPr="00E32B69">
        <w:rPr>
          <w:sz w:val="28"/>
          <w:szCs w:val="28"/>
        </w:rPr>
        <w:t>Communication Technologies Advisory Group</w:t>
      </w:r>
    </w:p>
    <w:p w:rsidR="00E32B69" w:rsidRPr="00E32B69" w:rsidRDefault="00E32B69" w:rsidP="00E32B69">
      <w:pPr>
        <w:jc w:val="center"/>
        <w:rPr>
          <w:sz w:val="28"/>
          <w:szCs w:val="28"/>
        </w:rPr>
      </w:pPr>
      <w:r w:rsidRPr="00E32B69">
        <w:rPr>
          <w:sz w:val="28"/>
          <w:szCs w:val="28"/>
        </w:rPr>
        <w:t>Agenda</w:t>
      </w:r>
    </w:p>
    <w:p w:rsidR="00006361" w:rsidRPr="00E32B69" w:rsidRDefault="00A4369B">
      <w:pPr>
        <w:pStyle w:val="Heading1"/>
        <w:jc w:val="center"/>
        <w:rPr>
          <w:sz w:val="28"/>
          <w:szCs w:val="28"/>
        </w:rPr>
      </w:pPr>
      <w:bookmarkStart w:id="1" w:name="_5kdbckkrdnib" w:colFirst="0" w:colLast="0"/>
      <w:bookmarkEnd w:id="1"/>
      <w:r w:rsidRPr="00E32B69">
        <w:rPr>
          <w:sz w:val="28"/>
          <w:szCs w:val="28"/>
        </w:rPr>
        <w:t>April 5, 2018</w:t>
      </w:r>
    </w:p>
    <w:p w:rsidR="00006361" w:rsidRDefault="00A4369B">
      <w:pPr>
        <w:pStyle w:val="Heading1"/>
        <w:rPr>
          <w:rFonts w:ascii="Arial" w:eastAsia="Arial" w:hAnsi="Arial" w:cs="Arial"/>
          <w:b/>
          <w:sz w:val="24"/>
          <w:szCs w:val="24"/>
        </w:rPr>
      </w:pPr>
      <w:bookmarkStart w:id="2" w:name="_5uyrgh9tfnhi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Welcome</w:t>
      </w:r>
      <w:bookmarkStart w:id="3" w:name="_GoBack"/>
      <w:bookmarkEnd w:id="3"/>
    </w:p>
    <w:p w:rsidR="00006361" w:rsidRDefault="00006361"/>
    <w:p w:rsidR="00006361" w:rsidRDefault="00A4369B">
      <w:pPr>
        <w:rPr>
          <w:b/>
        </w:rPr>
      </w:pPr>
      <w:r>
        <w:rPr>
          <w:b/>
        </w:rPr>
        <w:t xml:space="preserve">Staffing Changes (announced March </w:t>
      </w:r>
      <w:proofErr w:type="gramStart"/>
      <w:r>
        <w:rPr>
          <w:b/>
        </w:rPr>
        <w:t>15th</w:t>
      </w:r>
      <w:proofErr w:type="gramEnd"/>
      <w:r>
        <w:rPr>
          <w:b/>
        </w:rPr>
        <w:t>)</w:t>
      </w:r>
    </w:p>
    <w:p w:rsidR="00006361" w:rsidRDefault="00A4369B">
      <w:pPr>
        <w:numPr>
          <w:ilvl w:val="0"/>
          <w:numId w:val="12"/>
        </w:numPr>
        <w:contextualSpacing/>
      </w:pPr>
      <w:r>
        <w:t>Alan Galloway retiring June 30, 2018</w:t>
      </w:r>
    </w:p>
    <w:p w:rsidR="00006361" w:rsidRDefault="00A4369B">
      <w:pPr>
        <w:numPr>
          <w:ilvl w:val="0"/>
          <w:numId w:val="12"/>
        </w:numPr>
        <w:contextualSpacing/>
      </w:pPr>
      <w:r>
        <w:t>Kristina Kelly now Associate Director for Operations (continuing to report to Greg James)</w:t>
      </w:r>
    </w:p>
    <w:p w:rsidR="00006361" w:rsidRDefault="00A4369B">
      <w:pPr>
        <w:numPr>
          <w:ilvl w:val="1"/>
          <w:numId w:val="12"/>
        </w:numPr>
        <w:contextualSpacing/>
      </w:pPr>
      <w:r>
        <w:t xml:space="preserve">Taking on responsibility for data center operations (Dana Strickland’s team) as well as coordination of </w:t>
      </w:r>
      <w:proofErr w:type="spellStart"/>
      <w:r>
        <w:t>ComTech’s</w:t>
      </w:r>
      <w:proofErr w:type="spellEnd"/>
      <w:r>
        <w:t xml:space="preserve"> ITSM processes</w:t>
      </w:r>
    </w:p>
    <w:p w:rsidR="00006361" w:rsidRDefault="00A4369B">
      <w:pPr>
        <w:numPr>
          <w:ilvl w:val="0"/>
          <w:numId w:val="12"/>
        </w:numPr>
        <w:contextualSpacing/>
      </w:pPr>
      <w:r>
        <w:t>A new NOC Manager position (reporting to Kristina) will be posted soon</w:t>
      </w:r>
    </w:p>
    <w:p w:rsidR="00006361" w:rsidRDefault="00A4369B">
      <w:pPr>
        <w:numPr>
          <w:ilvl w:val="0"/>
          <w:numId w:val="12"/>
        </w:numPr>
        <w:contextualSpacing/>
      </w:pPr>
      <w:r>
        <w:t xml:space="preserve">Lisa </w:t>
      </w:r>
      <w:proofErr w:type="spellStart"/>
      <w:r>
        <w:t>Gallond</w:t>
      </w:r>
      <w:proofErr w:type="spellEnd"/>
      <w:r>
        <w:t xml:space="preserve"> and the AWS team will report to Gary Li within Shared Services</w:t>
      </w:r>
    </w:p>
    <w:p w:rsidR="00006361" w:rsidRDefault="00A4369B">
      <w:pPr>
        <w:pStyle w:val="Heading2"/>
        <w:spacing w:before="360" w:after="80"/>
        <w:rPr>
          <w:rFonts w:ascii="Arial" w:eastAsia="Arial" w:hAnsi="Arial" w:cs="Arial"/>
          <w:sz w:val="24"/>
          <w:szCs w:val="24"/>
        </w:rPr>
      </w:pPr>
      <w:bookmarkStart w:id="4" w:name="_3i9hohkltab3" w:colFirst="0" w:colLast="0"/>
      <w:bookmarkEnd w:id="4"/>
      <w:r>
        <w:rPr>
          <w:rFonts w:ascii="Arial" w:eastAsia="Arial" w:hAnsi="Arial" w:cs="Arial"/>
          <w:sz w:val="24"/>
          <w:szCs w:val="24"/>
        </w:rPr>
        <w:t>CATV</w:t>
      </w:r>
    </w:p>
    <w:p w:rsidR="00006361" w:rsidRDefault="00A4369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Repair work in five dorms this summer</w:t>
      </w:r>
    </w:p>
    <w:p w:rsidR="00006361" w:rsidRDefault="00A4369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Working on new contract with Spectrum</w:t>
      </w:r>
    </w:p>
    <w:p w:rsidR="00006361" w:rsidRDefault="00006361">
      <w:pPr>
        <w:rPr>
          <w:sz w:val="24"/>
          <w:szCs w:val="24"/>
        </w:rPr>
      </w:pPr>
    </w:p>
    <w:p w:rsidR="00006361" w:rsidRDefault="00A4369B">
      <w:pP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:rsidR="00006361" w:rsidRDefault="00A4369B">
      <w:pPr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NMDF generator replaced</w:t>
      </w:r>
    </w:p>
    <w:p w:rsidR="00006361" w:rsidRDefault="00A436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6361" w:rsidRDefault="00A4369B">
      <w:pP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:rsidR="00006361" w:rsidRDefault="00A4369B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Classroom maps being reworked</w:t>
      </w:r>
    </w:p>
    <w:p w:rsidR="00006361" w:rsidRDefault="00A4369B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Fiber inventory in progress - cables only (16% complete)</w:t>
      </w:r>
    </w:p>
    <w:p w:rsidR="00006361" w:rsidRDefault="00A436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6361" w:rsidRDefault="00A43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:rsidR="00006361" w:rsidRDefault="00A4369B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 construction: CVM Main, Nelson, Schaub, Kilgore</w:t>
      </w:r>
    </w:p>
    <w:p w:rsidR="00006361" w:rsidRDefault="00A4369B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design: Brooks, Dabney, </w:t>
      </w:r>
      <w:proofErr w:type="spellStart"/>
      <w:r>
        <w:rPr>
          <w:sz w:val="24"/>
          <w:szCs w:val="24"/>
        </w:rPr>
        <w:t>Kamphoefner</w:t>
      </w:r>
      <w:proofErr w:type="spellEnd"/>
      <w:r>
        <w:rPr>
          <w:sz w:val="24"/>
          <w:szCs w:val="24"/>
        </w:rPr>
        <w:t>, Lang &amp; Comp Labs</w:t>
      </w:r>
    </w:p>
    <w:p w:rsidR="00006361" w:rsidRDefault="00A4369B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 planning: 5 new Greek houses</w:t>
      </w:r>
    </w:p>
    <w:p w:rsidR="00006361" w:rsidRDefault="00A436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06361" w:rsidRDefault="00A436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>Replacement project is nearing completion - 2 battery packs left to do</w:t>
      </w:r>
    </w:p>
    <w:p w:rsidR="00006361" w:rsidRDefault="00A436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06361" w:rsidRDefault="00A4369B">
      <w:pP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:rsidR="00006361" w:rsidRDefault="00A4369B">
      <w:pPr>
        <w:numPr>
          <w:ilvl w:val="0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NMDF, SMDF zones (construction)</w:t>
      </w:r>
    </w:p>
    <w:p w:rsidR="00006361" w:rsidRDefault="00A4369B">
      <w:pPr>
        <w:numPr>
          <w:ilvl w:val="0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:rsidR="00006361" w:rsidRDefault="00A4369B">
      <w:pPr>
        <w:numPr>
          <w:ilvl w:val="0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New alternate fiber route Main Campus to CVM - installation in progress</w:t>
      </w:r>
    </w:p>
    <w:p w:rsidR="00006361" w:rsidRDefault="00A4369B">
      <w:pPr>
        <w:numPr>
          <w:ilvl w:val="0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Firewall Service Module migration has started.  </w:t>
      </w:r>
    </w:p>
    <w:p w:rsidR="00006361" w:rsidRDefault="00A4369B">
      <w:pPr>
        <w:numPr>
          <w:ilvl w:val="1"/>
          <w:numId w:val="18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Avent</w:t>
      </w:r>
      <w:proofErr w:type="spellEnd"/>
      <w:r>
        <w:rPr>
          <w:sz w:val="24"/>
          <w:szCs w:val="24"/>
        </w:rPr>
        <w:t xml:space="preserve"> Ferry - discussions with EAS are underway</w:t>
      </w:r>
    </w:p>
    <w:p w:rsidR="00006361" w:rsidRDefault="00A4369B">
      <w:pPr>
        <w:numPr>
          <w:ilvl w:val="1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Public Safety - Rescheduled for Mid-April</w:t>
      </w:r>
    </w:p>
    <w:p w:rsidR="00006361" w:rsidRDefault="00A4369B">
      <w:pPr>
        <w:numPr>
          <w:ilvl w:val="1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Harris Hall, Peele Hall schedule for next week</w:t>
      </w:r>
    </w:p>
    <w:p w:rsidR="00006361" w:rsidRDefault="00A4369B">
      <w:pPr>
        <w:numPr>
          <w:ilvl w:val="1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EB3</w:t>
      </w:r>
    </w:p>
    <w:p w:rsidR="00006361" w:rsidRDefault="00A4369B">
      <w:pPr>
        <w:numPr>
          <w:ilvl w:val="0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VPN decision made - Decided on Cisco, waiting on quote</w:t>
      </w:r>
    </w:p>
    <w:p w:rsidR="00006361" w:rsidRDefault="00006361">
      <w:pPr>
        <w:rPr>
          <w:b/>
          <w:sz w:val="24"/>
          <w:szCs w:val="24"/>
        </w:rPr>
      </w:pPr>
    </w:p>
    <w:p w:rsidR="00006361" w:rsidRDefault="00A43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NIST</w:t>
      </w:r>
    </w:p>
    <w:p w:rsidR="00006361" w:rsidRDefault="00A4369B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Demo of the Secure University Research Environment (SURE) will be presented at April CITD as a result of CTAG suggestion</w:t>
      </w:r>
    </w:p>
    <w:p w:rsidR="00006361" w:rsidRDefault="00006361">
      <w:pPr>
        <w:rPr>
          <w:sz w:val="24"/>
          <w:szCs w:val="24"/>
        </w:rPr>
      </w:pPr>
    </w:p>
    <w:p w:rsidR="00006361" w:rsidRDefault="00A4369B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:rsidR="00006361" w:rsidRDefault="00A4369B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State auditors are planning to tour DC1, DC2 and Poe</w:t>
      </w:r>
    </w:p>
    <w:p w:rsidR="00006361" w:rsidRDefault="00A4369B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:rsidR="00006361" w:rsidRDefault="00A4369B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Continuing to gather inventory</w:t>
      </w:r>
    </w:p>
    <w:p w:rsidR="00006361" w:rsidRDefault="00A4369B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Have submitted order for MCNC fiber to provide a 100Gbs connection to DIT’s EDC</w:t>
      </w:r>
    </w:p>
    <w:p w:rsidR="00006361" w:rsidRDefault="00A4369B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Evaluating options for resilient connectivity</w:t>
      </w:r>
    </w:p>
    <w:p w:rsidR="00006361" w:rsidRDefault="00A4369B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Targeting June 1, 2018 for first equipment installation in EDC</w:t>
      </w:r>
    </w:p>
    <w:p w:rsidR="00006361" w:rsidRDefault="00A4369B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DC2 - study in progress for new electrical/mechanical systems</w:t>
      </w:r>
    </w:p>
    <w:p w:rsidR="00006361" w:rsidRDefault="00A4369B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Interior Layer 1 (fiber) upgrade for DC2 and COLO - finalizing RFP</w:t>
      </w:r>
    </w:p>
    <w:p w:rsidR="00006361" w:rsidRDefault="00A4369B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Updating DC Guidelines and Procedures</w:t>
      </w:r>
    </w:p>
    <w:p w:rsidR="00006361" w:rsidRDefault="00A4369B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Critical items in progress (UPS capacitor replacements, DC2 leak detection system, UPS battery monitoring, DC2 power meter)</w:t>
      </w:r>
    </w:p>
    <w:p w:rsidR="00006361" w:rsidRDefault="00006361">
      <w:pPr>
        <w:rPr>
          <w:sz w:val="24"/>
          <w:szCs w:val="24"/>
        </w:rPr>
      </w:pPr>
    </w:p>
    <w:p w:rsidR="00006361" w:rsidRDefault="00A43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:rsidR="00006361" w:rsidRDefault="00A4369B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Big Layer Two (BLT) project - 44 pf 61 academic buildings designed (72%)</w:t>
      </w:r>
    </w:p>
    <w:p w:rsidR="00006361" w:rsidRDefault="00A4369B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Access layer IOS upgrades - 3650 updates for stragglers remain - completed</w:t>
      </w:r>
    </w:p>
    <w:p w:rsidR="00006361" w:rsidRDefault="00A4369B">
      <w:pPr>
        <w:numPr>
          <w:ilvl w:val="0"/>
          <w:numId w:val="14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Vlan</w:t>
      </w:r>
      <w:proofErr w:type="spellEnd"/>
      <w:r>
        <w:rPr>
          <w:sz w:val="24"/>
          <w:szCs w:val="24"/>
        </w:rPr>
        <w:t xml:space="preserve"> 60 (wired NOMAD) - APs have been installed, as soon as they are provisioned, then we can announce a decommission date.</w:t>
      </w:r>
    </w:p>
    <w:p w:rsidR="00006361" w:rsidRDefault="00A4369B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Installation of ASR 920 routers in routed buildings: </w:t>
      </w:r>
    </w:p>
    <w:p w:rsidR="00006361" w:rsidRDefault="00A4369B">
      <w:pPr>
        <w:numPr>
          <w:ilvl w:val="1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Talley - delayed, </w:t>
      </w:r>
    </w:p>
    <w:p w:rsidR="00006361" w:rsidRDefault="00A4369B">
      <w:pPr>
        <w:numPr>
          <w:ilvl w:val="1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OSCAR Lab - delayed, </w:t>
      </w:r>
    </w:p>
    <w:p w:rsidR="00006361" w:rsidRDefault="00006361">
      <w:pPr>
        <w:rPr>
          <w:b/>
          <w:sz w:val="24"/>
          <w:szCs w:val="24"/>
        </w:rPr>
      </w:pPr>
    </w:p>
    <w:p w:rsidR="00006361" w:rsidRDefault="00A43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:rsidR="00006361" w:rsidRDefault="00A4369B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design in progress on next 9 buildings </w:t>
      </w:r>
      <w:hyperlink r:id="rId5">
        <w:r>
          <w:rPr>
            <w:color w:val="1155CC"/>
            <w:sz w:val="24"/>
            <w:szCs w:val="24"/>
            <w:u w:val="single"/>
          </w:rPr>
          <w:t>https://docs.google.com/spreadsheets/d/1daic4iHUd2thrJUQWXu4qh0ho9mE9GhokGRHsOnD30k/edit?usp=sharing</w:t>
        </w:r>
      </w:hyperlink>
      <w:r>
        <w:rPr>
          <w:sz w:val="24"/>
          <w:szCs w:val="24"/>
        </w:rPr>
        <w:t xml:space="preserve"> </w:t>
      </w:r>
    </w:p>
    <w:p w:rsidR="00006361" w:rsidRDefault="00006361">
      <w:pPr>
        <w:rPr>
          <w:b/>
          <w:sz w:val="24"/>
          <w:szCs w:val="24"/>
        </w:rPr>
      </w:pPr>
    </w:p>
    <w:p w:rsidR="00006361" w:rsidRDefault="00006361">
      <w:pPr>
        <w:rPr>
          <w:b/>
          <w:sz w:val="24"/>
          <w:szCs w:val="24"/>
        </w:rPr>
      </w:pPr>
    </w:p>
    <w:p w:rsidR="00006361" w:rsidRDefault="00A43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:rsidR="00006361" w:rsidRDefault="00A4369B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Focus on service portfolio</w:t>
      </w:r>
    </w:p>
    <w:p w:rsidR="00006361" w:rsidRDefault="00A4369B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Governance team has issued report and is moving to mechanics phase</w:t>
      </w:r>
    </w:p>
    <w:p w:rsidR="00006361" w:rsidRDefault="00A4369B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Space/Tech initiative has an internal draft</w:t>
      </w:r>
    </w:p>
    <w:p w:rsidR="00006361" w:rsidRDefault="00006361">
      <w:pPr>
        <w:rPr>
          <w:b/>
          <w:sz w:val="24"/>
          <w:szCs w:val="24"/>
        </w:rPr>
      </w:pPr>
    </w:p>
    <w:p w:rsidR="00006361" w:rsidRDefault="00006361">
      <w:pPr>
        <w:rPr>
          <w:b/>
          <w:sz w:val="24"/>
          <w:szCs w:val="24"/>
        </w:rPr>
      </w:pPr>
    </w:p>
    <w:p w:rsidR="00006361" w:rsidRDefault="00A43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:rsidR="00006361" w:rsidRDefault="00A4369B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Continuing to communicate with various stakeholders regarding increase</w:t>
      </w:r>
    </w:p>
    <w:p w:rsidR="00006361" w:rsidRDefault="00006361">
      <w:pPr>
        <w:rPr>
          <w:sz w:val="24"/>
          <w:szCs w:val="24"/>
        </w:rPr>
      </w:pPr>
    </w:p>
    <w:p w:rsidR="00006361" w:rsidRDefault="00A43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:rsidR="00006361" w:rsidRDefault="00A4369B">
      <w:pPr>
        <w:numPr>
          <w:ilvl w:val="0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:rsidR="00006361" w:rsidRDefault="00A4369B">
      <w:pPr>
        <w:numPr>
          <w:ilvl w:val="0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Life safety infrastructure installation</w:t>
      </w:r>
    </w:p>
    <w:p w:rsidR="00006361" w:rsidRDefault="00006361">
      <w:pPr>
        <w:rPr>
          <w:sz w:val="24"/>
          <w:szCs w:val="24"/>
        </w:rPr>
      </w:pPr>
    </w:p>
    <w:p w:rsidR="00006361" w:rsidRDefault="00A43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:rsidR="00006361" w:rsidRDefault="00A4369B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Tools Updates</w:t>
      </w:r>
    </w:p>
    <w:p w:rsidR="00006361" w:rsidRDefault="00A4369B">
      <w:pPr>
        <w:numPr>
          <w:ilvl w:val="1"/>
          <w:numId w:val="5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VictorOps</w:t>
      </w:r>
      <w:proofErr w:type="spellEnd"/>
      <w:r>
        <w:rPr>
          <w:sz w:val="24"/>
          <w:szCs w:val="24"/>
        </w:rPr>
        <w:t xml:space="preserve"> -- cloud event management</w:t>
      </w:r>
    </w:p>
    <w:p w:rsidR="00006361" w:rsidRDefault="00A4369B">
      <w:pPr>
        <w:numPr>
          <w:ilvl w:val="1"/>
          <w:numId w:val="5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AKiPS</w:t>
      </w:r>
      <w:proofErr w:type="spellEnd"/>
      <w:r>
        <w:rPr>
          <w:sz w:val="24"/>
          <w:szCs w:val="24"/>
        </w:rPr>
        <w:t xml:space="preserve"> -- thresholds and alerts</w:t>
      </w:r>
    </w:p>
    <w:p w:rsidR="00006361" w:rsidRDefault="00A4369B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Development</w:t>
      </w:r>
    </w:p>
    <w:p w:rsidR="00006361" w:rsidRDefault="00A4369B">
      <w:pPr>
        <w:numPr>
          <w:ilvl w:val="1"/>
          <w:numId w:val="5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Ansible</w:t>
      </w:r>
      <w:proofErr w:type="spellEnd"/>
      <w:r>
        <w:rPr>
          <w:sz w:val="24"/>
          <w:szCs w:val="24"/>
        </w:rPr>
        <w:t xml:space="preserve"> for bulk </w:t>
      </w:r>
      <w:proofErr w:type="spellStart"/>
      <w:r>
        <w:rPr>
          <w:sz w:val="24"/>
          <w:szCs w:val="24"/>
        </w:rPr>
        <w:t>conf</w:t>
      </w:r>
      <w:proofErr w:type="spellEnd"/>
      <w:r>
        <w:rPr>
          <w:sz w:val="24"/>
          <w:szCs w:val="24"/>
        </w:rPr>
        <w:t xml:space="preserve"> change </w:t>
      </w:r>
    </w:p>
    <w:p w:rsidR="00006361" w:rsidRDefault="00A4369B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PCI validation</w:t>
      </w:r>
    </w:p>
    <w:p w:rsidR="00006361" w:rsidRDefault="00A4369B">
      <w:pPr>
        <w:pStyle w:val="Heading2"/>
        <w:spacing w:before="360" w:after="80"/>
        <w:rPr>
          <w:sz w:val="24"/>
          <w:szCs w:val="24"/>
        </w:rPr>
      </w:pPr>
      <w:bookmarkStart w:id="5" w:name="_13t8vihn02dw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006361" w:rsidRDefault="00A4369B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New AP-340 series to start deployment this summer</w:t>
      </w:r>
    </w:p>
    <w:p w:rsidR="00006361" w:rsidRDefault="00A4369B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Added additional routers to increase capacity</w:t>
      </w:r>
    </w:p>
    <w:p w:rsidR="00006361" w:rsidRDefault="00A4369B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Have paid for professional services to help upgrade controllers to 8.x code - timeline coming soon</w:t>
      </w:r>
    </w:p>
    <w:p w:rsidR="00006361" w:rsidRDefault="00A4369B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New controllers for 8.x code have arrived, looking to install next week</w:t>
      </w:r>
    </w:p>
    <w:p w:rsidR="00006361" w:rsidRDefault="00A4369B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Looking to move to 4 large subnets for wireless users per manufacturer’s recommendation</w:t>
      </w:r>
    </w:p>
    <w:p w:rsidR="00006361" w:rsidRDefault="00A4369B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Subnets have been created and AFTC has been moved to new subnet</w:t>
      </w:r>
    </w:p>
    <w:p w:rsidR="00006361" w:rsidRDefault="00A4369B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Moving multiple buildings next week to new subnets</w:t>
      </w:r>
    </w:p>
    <w:p w:rsidR="00006361" w:rsidRDefault="00A4369B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Classroom wireless</w:t>
      </w:r>
    </w:p>
    <w:p w:rsidR="00006361" w:rsidRDefault="00E32B69">
      <w:pPr>
        <w:numPr>
          <w:ilvl w:val="1"/>
          <w:numId w:val="7"/>
        </w:numPr>
        <w:contextualSpacing/>
        <w:rPr>
          <w:sz w:val="24"/>
          <w:szCs w:val="24"/>
        </w:rPr>
      </w:pPr>
      <w:hyperlink r:id="rId6" w:anchor="gid=2136708155">
        <w:r w:rsidR="00A4369B">
          <w:rPr>
            <w:color w:val="1155CC"/>
            <w:sz w:val="24"/>
            <w:szCs w:val="24"/>
            <w:u w:val="single"/>
          </w:rPr>
          <w:t>Classroom Coverage</w:t>
        </w:r>
      </w:hyperlink>
      <w:r w:rsidR="00A4369B">
        <w:rPr>
          <w:sz w:val="24"/>
          <w:szCs w:val="24"/>
        </w:rPr>
        <w:t xml:space="preserve"> - current list</w:t>
      </w:r>
    </w:p>
    <w:p w:rsidR="00006361" w:rsidRDefault="00A4369B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90 out of 238 110-classrooms remain - most will be done this summer</w:t>
      </w:r>
    </w:p>
    <w:p w:rsidR="00006361" w:rsidRDefault="00A4369B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Beacon focus group met on 9/11</w:t>
      </w:r>
    </w:p>
    <w:p w:rsidR="00006361" w:rsidRDefault="00A4369B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Follow-up meeting rescheduled for Feb 27th 3-4:30, AFTC 106</w:t>
      </w:r>
    </w:p>
    <w:p w:rsidR="00006361" w:rsidRDefault="00A4369B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EDUROAM (secure SSID)</w:t>
      </w:r>
    </w:p>
    <w:p w:rsidR="00006361" w:rsidRDefault="00A4369B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Working on SecureW2 documentation, collaborating with Walk-in Center and Help Desk - not planning to highlight as preferred method at NSO</w:t>
      </w:r>
    </w:p>
    <w:p w:rsidR="00006361" w:rsidRDefault="00A4369B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Goal is to eventually transition as many stakeholders as possible to use this SSID </w:t>
      </w:r>
    </w:p>
    <w:p w:rsidR="00006361" w:rsidRDefault="00A4369B">
      <w:pPr>
        <w:numPr>
          <w:ilvl w:val="2"/>
          <w:numId w:val="7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 - see monthly metrics link below</w:t>
      </w:r>
    </w:p>
    <w:p w:rsidR="00006361" w:rsidRDefault="00A4369B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7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:rsidR="00006361" w:rsidRDefault="00006361">
      <w:pPr>
        <w:rPr>
          <w:b/>
          <w:sz w:val="24"/>
          <w:szCs w:val="24"/>
        </w:rPr>
      </w:pPr>
    </w:p>
    <w:p w:rsidR="00006361" w:rsidRDefault="00A43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Large Data Sets</w:t>
      </w:r>
    </w:p>
    <w:p w:rsidR="00006361" w:rsidRDefault="00A4369B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COS (and others) have need for some large (multi TB) dataset downloads from external sites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 computing</w:t>
      </w:r>
      <w:proofErr w:type="spellEnd"/>
      <w:r>
        <w:rPr>
          <w:sz w:val="24"/>
          <w:szCs w:val="24"/>
        </w:rPr>
        <w:t xml:space="preserve"> centers) - existing connections/methods are inadequate</w:t>
      </w:r>
    </w:p>
    <w:p w:rsidR="00006361" w:rsidRDefault="00A4369B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Internal transfers are also increasing - instrumentation to </w:t>
      </w:r>
      <w:proofErr w:type="gramStart"/>
      <w:r>
        <w:rPr>
          <w:sz w:val="24"/>
          <w:szCs w:val="24"/>
        </w:rPr>
        <w:t>compute.,</w:t>
      </w:r>
      <w:proofErr w:type="gramEnd"/>
      <w:r>
        <w:rPr>
          <w:sz w:val="24"/>
          <w:szCs w:val="24"/>
        </w:rPr>
        <w:t xml:space="preserve"> local data store to data center, etc.</w:t>
      </w:r>
    </w:p>
    <w:p w:rsidR="00006361" w:rsidRDefault="00A4369B">
      <w:pPr>
        <w:pStyle w:val="Heading3"/>
        <w:spacing w:before="280" w:after="80"/>
        <w:rPr>
          <w:rFonts w:ascii="Arial" w:eastAsia="Arial" w:hAnsi="Arial" w:cs="Arial"/>
          <w:color w:val="000000"/>
        </w:rPr>
      </w:pPr>
      <w:bookmarkStart w:id="6" w:name="_8nz7izdlmtc8" w:colFirst="0" w:colLast="0"/>
      <w:bookmarkEnd w:id="6"/>
      <w:r>
        <w:rPr>
          <w:rFonts w:ascii="Arial" w:eastAsia="Arial" w:hAnsi="Arial" w:cs="Arial"/>
          <w:color w:val="000000"/>
        </w:rPr>
        <w:t xml:space="preserve"> Parking Lot Items</w:t>
      </w:r>
    </w:p>
    <w:p w:rsidR="00006361" w:rsidRDefault="00A4369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006361" w:rsidRDefault="00A4369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virtual</w:t>
      </w:r>
      <w:proofErr w:type="gramEnd"/>
      <w:r>
        <w:rPr>
          <w:sz w:val="24"/>
          <w:szCs w:val="24"/>
        </w:rPr>
        <w:t xml:space="preserve"> data center” – has this become an obsolete need with technology increasingly moving to layer 3?</w:t>
      </w:r>
    </w:p>
    <w:p w:rsidR="00006361" w:rsidRDefault="00A4369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Funding for server rooms, higher capacity (10Gbs ports), etc. - between our current operational aspect of dedicated switches where needed and the new 10Gbs model presented earlier in the year, is there more to discuss here?</w:t>
      </w:r>
    </w:p>
    <w:p w:rsidR="00006361" w:rsidRDefault="00A4369B">
      <w:pPr>
        <w:pStyle w:val="Heading2"/>
        <w:spacing w:before="360" w:after="80"/>
        <w:rPr>
          <w:rFonts w:ascii="Arial" w:eastAsia="Arial" w:hAnsi="Arial" w:cs="Arial"/>
          <w:sz w:val="24"/>
          <w:szCs w:val="24"/>
        </w:rPr>
      </w:pPr>
      <w:bookmarkStart w:id="7" w:name="_gfd48qard3bg" w:colFirst="0" w:colLast="0"/>
      <w:bookmarkEnd w:id="7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006361" w:rsidRDefault="00A4369B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 May 3, 2018 - 9:30, AFTC 106</w:t>
      </w:r>
    </w:p>
    <w:p w:rsidR="00006361" w:rsidRDefault="00006361">
      <w:pPr>
        <w:rPr>
          <w:sz w:val="24"/>
          <w:szCs w:val="24"/>
        </w:rPr>
      </w:pPr>
    </w:p>
    <w:p w:rsidR="00006361" w:rsidRDefault="00006361">
      <w:pPr>
        <w:rPr>
          <w:sz w:val="24"/>
          <w:szCs w:val="24"/>
        </w:rPr>
      </w:pPr>
    </w:p>
    <w:p w:rsidR="00006361" w:rsidRDefault="00006361">
      <w:pPr>
        <w:rPr>
          <w:b/>
          <w:sz w:val="24"/>
          <w:szCs w:val="24"/>
        </w:rPr>
      </w:pPr>
    </w:p>
    <w:p w:rsidR="00006361" w:rsidRDefault="00006361"/>
    <w:sectPr w:rsidR="0000636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7CE"/>
    <w:multiLevelType w:val="multilevel"/>
    <w:tmpl w:val="54E2D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EC2780"/>
    <w:multiLevelType w:val="multilevel"/>
    <w:tmpl w:val="19727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25636F"/>
    <w:multiLevelType w:val="multilevel"/>
    <w:tmpl w:val="CDA25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712715"/>
    <w:multiLevelType w:val="multilevel"/>
    <w:tmpl w:val="00A040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3B5EDA"/>
    <w:multiLevelType w:val="multilevel"/>
    <w:tmpl w:val="39EC8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F3152A"/>
    <w:multiLevelType w:val="multilevel"/>
    <w:tmpl w:val="23A27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745963"/>
    <w:multiLevelType w:val="multilevel"/>
    <w:tmpl w:val="E8C69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EA19AE"/>
    <w:multiLevelType w:val="multilevel"/>
    <w:tmpl w:val="C094A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675E3E"/>
    <w:multiLevelType w:val="multilevel"/>
    <w:tmpl w:val="8F60B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F55C2A"/>
    <w:multiLevelType w:val="multilevel"/>
    <w:tmpl w:val="0798D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727AE9"/>
    <w:multiLevelType w:val="multilevel"/>
    <w:tmpl w:val="08921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31E5438"/>
    <w:multiLevelType w:val="multilevel"/>
    <w:tmpl w:val="524E0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E8116B"/>
    <w:multiLevelType w:val="multilevel"/>
    <w:tmpl w:val="EABE2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431FCD"/>
    <w:multiLevelType w:val="multilevel"/>
    <w:tmpl w:val="7CAC3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0C57DE"/>
    <w:multiLevelType w:val="multilevel"/>
    <w:tmpl w:val="31B2F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7D05C8"/>
    <w:multiLevelType w:val="multilevel"/>
    <w:tmpl w:val="F87EB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3239C9"/>
    <w:multiLevelType w:val="multilevel"/>
    <w:tmpl w:val="16FC3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81E7345"/>
    <w:multiLevelType w:val="multilevel"/>
    <w:tmpl w:val="E24C3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1"/>
  </w:num>
  <w:num w:numId="5">
    <w:abstractNumId w:val="6"/>
  </w:num>
  <w:num w:numId="6">
    <w:abstractNumId w:val="17"/>
  </w:num>
  <w:num w:numId="7">
    <w:abstractNumId w:val="10"/>
  </w:num>
  <w:num w:numId="8">
    <w:abstractNumId w:val="9"/>
  </w:num>
  <w:num w:numId="9">
    <w:abstractNumId w:val="16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61"/>
    <w:rsid w:val="00006361"/>
    <w:rsid w:val="007D5B24"/>
    <w:rsid w:val="00A4369B"/>
    <w:rsid w:val="00E3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7AB3"/>
  <w15:docId w15:val="{3E17AD74-DC41-42A0-B706-A2DFFCF6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t.ncsu.edu/campus-it/campus-data-network/communication-technologies-metr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EM_YfPCHXV7BNHRdlUaj0_x6E75tMZblSppfhlmfJgQ/edit" TargetMode="External"/><Relationship Id="rId5" Type="http://schemas.openxmlformats.org/officeDocument/2006/relationships/hyperlink" Target="https://docs.google.com/spreadsheets/d/1daic4iHUd2thrJUQWXu4qh0ho9mE9GhokGRHsOnD30k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2018-04-18T19:03:00Z</dcterms:created>
  <dcterms:modified xsi:type="dcterms:W3CDTF">2018-04-18T19:03:00Z</dcterms:modified>
</cp:coreProperties>
</file>