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33CE" w14:textId="77777777" w:rsidR="00FE5154" w:rsidRDefault="007202CB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End w:id="0"/>
      <w:r>
        <w:t>Communication Technologies Advisory Group</w:t>
      </w:r>
    </w:p>
    <w:p w14:paraId="26415D5A" w14:textId="77777777" w:rsidR="00FE5154" w:rsidRDefault="007202C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14:paraId="34A7054F" w14:textId="77777777" w:rsidR="00FE5154" w:rsidRDefault="007202CB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5kdbckkrdnib" w:colFirst="0" w:colLast="0"/>
      <w:bookmarkEnd w:id="1"/>
      <w:r>
        <w:t>July 12, 2018</w:t>
      </w:r>
    </w:p>
    <w:p w14:paraId="068389B6" w14:textId="5791142E" w:rsidR="00FE5154" w:rsidRDefault="007202CB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2" w:name="_r4m1x5h0vbjj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 xml:space="preserve">  Ed</w:t>
      </w:r>
      <w:r w:rsidR="00D05E02">
        <w:rPr>
          <w:rFonts w:ascii="Arial" w:eastAsia="Arial" w:hAnsi="Arial" w:cs="Arial"/>
          <w:sz w:val="24"/>
          <w:szCs w:val="24"/>
        </w:rPr>
        <w:t xml:space="preserve"> Rogers</w:t>
      </w:r>
      <w:r>
        <w:rPr>
          <w:rFonts w:ascii="Arial" w:eastAsia="Arial" w:hAnsi="Arial" w:cs="Arial"/>
          <w:sz w:val="24"/>
          <w:szCs w:val="24"/>
        </w:rPr>
        <w:t>, Mark</w:t>
      </w:r>
      <w:r w:rsidR="00D05E02">
        <w:rPr>
          <w:rFonts w:ascii="Arial" w:eastAsia="Arial" w:hAnsi="Arial" w:cs="Arial"/>
          <w:sz w:val="24"/>
          <w:szCs w:val="24"/>
        </w:rPr>
        <w:t xml:space="preserve"> Williams</w:t>
      </w:r>
      <w:r>
        <w:rPr>
          <w:rFonts w:ascii="Arial" w:eastAsia="Arial" w:hAnsi="Arial" w:cs="Arial"/>
          <w:sz w:val="24"/>
          <w:szCs w:val="24"/>
        </w:rPr>
        <w:t>, Josh J</w:t>
      </w:r>
      <w:r w:rsidR="00D05E02">
        <w:rPr>
          <w:rFonts w:ascii="Arial" w:eastAsia="Arial" w:hAnsi="Arial" w:cs="Arial"/>
          <w:sz w:val="24"/>
          <w:szCs w:val="24"/>
        </w:rPr>
        <w:t>ury</w:t>
      </w:r>
      <w:r>
        <w:rPr>
          <w:rFonts w:ascii="Arial" w:eastAsia="Arial" w:hAnsi="Arial" w:cs="Arial"/>
          <w:sz w:val="24"/>
          <w:szCs w:val="24"/>
        </w:rPr>
        <w:t>, Chris A</w:t>
      </w:r>
      <w:r w:rsidR="00D05E02">
        <w:rPr>
          <w:rFonts w:ascii="Arial" w:eastAsia="Arial" w:hAnsi="Arial" w:cs="Arial"/>
          <w:sz w:val="24"/>
          <w:szCs w:val="24"/>
        </w:rPr>
        <w:t>llen, Keith Boswell,</w:t>
      </w:r>
      <w:r>
        <w:rPr>
          <w:rFonts w:ascii="Arial" w:eastAsia="Arial" w:hAnsi="Arial" w:cs="Arial"/>
          <w:sz w:val="24"/>
          <w:szCs w:val="24"/>
        </w:rPr>
        <w:t xml:space="preserve"> Jill</w:t>
      </w:r>
      <w:r w:rsidR="00D05E02">
        <w:rPr>
          <w:rFonts w:ascii="Arial" w:eastAsia="Arial" w:hAnsi="Arial" w:cs="Arial"/>
          <w:sz w:val="24"/>
          <w:szCs w:val="24"/>
        </w:rPr>
        <w:t xml:space="preserve"> Sexton</w:t>
      </w:r>
      <w:r>
        <w:rPr>
          <w:rFonts w:ascii="Arial" w:eastAsia="Arial" w:hAnsi="Arial" w:cs="Arial"/>
          <w:sz w:val="24"/>
          <w:szCs w:val="24"/>
        </w:rPr>
        <w:t>, Pat</w:t>
      </w:r>
      <w:r w:rsidR="00D05E02">
        <w:rPr>
          <w:rFonts w:ascii="Arial" w:eastAsia="Arial" w:hAnsi="Arial" w:cs="Arial"/>
          <w:sz w:val="24"/>
          <w:szCs w:val="24"/>
        </w:rPr>
        <w:t xml:space="preserve"> Gaddy</w:t>
      </w:r>
      <w:r>
        <w:rPr>
          <w:rFonts w:ascii="Arial" w:eastAsia="Arial" w:hAnsi="Arial" w:cs="Arial"/>
          <w:sz w:val="24"/>
          <w:szCs w:val="24"/>
        </w:rPr>
        <w:t>, David</w:t>
      </w:r>
      <w:r w:rsidR="00D05E0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05E02">
        <w:rPr>
          <w:rFonts w:ascii="Arial" w:eastAsia="Arial" w:hAnsi="Arial" w:cs="Arial"/>
          <w:sz w:val="24"/>
          <w:szCs w:val="24"/>
        </w:rPr>
        <w:t>Ladrie</w:t>
      </w:r>
      <w:proofErr w:type="spellEnd"/>
      <w:r>
        <w:rPr>
          <w:rFonts w:ascii="Arial" w:eastAsia="Arial" w:hAnsi="Arial" w:cs="Arial"/>
          <w:sz w:val="24"/>
          <w:szCs w:val="24"/>
        </w:rPr>
        <w:t>, Greg S</w:t>
      </w:r>
      <w:r w:rsidR="00D05E02">
        <w:rPr>
          <w:rFonts w:ascii="Arial" w:eastAsia="Arial" w:hAnsi="Arial" w:cs="Arial"/>
          <w:sz w:val="24"/>
          <w:szCs w:val="24"/>
        </w:rPr>
        <w:t>parks</w:t>
      </w:r>
      <w:r>
        <w:rPr>
          <w:rFonts w:ascii="Arial" w:eastAsia="Arial" w:hAnsi="Arial" w:cs="Arial"/>
          <w:sz w:val="24"/>
          <w:szCs w:val="24"/>
        </w:rPr>
        <w:t>, Debbie</w:t>
      </w:r>
      <w:r w:rsidR="00D05E0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05E02">
        <w:rPr>
          <w:rFonts w:ascii="Arial" w:eastAsia="Arial" w:hAnsi="Arial" w:cs="Arial"/>
          <w:sz w:val="24"/>
          <w:szCs w:val="24"/>
        </w:rPr>
        <w:t>Carraway</w:t>
      </w:r>
      <w:proofErr w:type="spellEnd"/>
      <w:r>
        <w:rPr>
          <w:rFonts w:ascii="Arial" w:eastAsia="Arial" w:hAnsi="Arial" w:cs="Arial"/>
          <w:sz w:val="24"/>
          <w:szCs w:val="24"/>
        </w:rPr>
        <w:t>, Zack</w:t>
      </w:r>
      <w:r w:rsidR="00D05E02">
        <w:rPr>
          <w:rFonts w:ascii="Arial" w:eastAsia="Arial" w:hAnsi="Arial" w:cs="Arial"/>
          <w:sz w:val="24"/>
          <w:szCs w:val="24"/>
        </w:rPr>
        <w:t xml:space="preserve"> Dean</w:t>
      </w:r>
      <w:r>
        <w:rPr>
          <w:rFonts w:ascii="Arial" w:eastAsia="Arial" w:hAnsi="Arial" w:cs="Arial"/>
          <w:sz w:val="24"/>
          <w:szCs w:val="24"/>
        </w:rPr>
        <w:t>, Joe</w:t>
      </w:r>
      <w:r w:rsidR="00D05E02">
        <w:rPr>
          <w:rFonts w:ascii="Arial" w:eastAsia="Arial" w:hAnsi="Arial" w:cs="Arial"/>
          <w:sz w:val="24"/>
          <w:szCs w:val="24"/>
        </w:rPr>
        <w:t xml:space="preserve"> McCoy</w:t>
      </w:r>
      <w:r>
        <w:rPr>
          <w:rFonts w:ascii="Arial" w:eastAsia="Arial" w:hAnsi="Arial" w:cs="Arial"/>
          <w:sz w:val="24"/>
          <w:szCs w:val="24"/>
        </w:rPr>
        <w:t>, Shawn</w:t>
      </w:r>
      <w:r w:rsidR="00D05E02">
        <w:rPr>
          <w:rFonts w:ascii="Arial" w:eastAsia="Arial" w:hAnsi="Arial" w:cs="Arial"/>
          <w:sz w:val="24"/>
          <w:szCs w:val="24"/>
        </w:rPr>
        <w:t xml:space="preserve"> Dunning</w:t>
      </w:r>
      <w:r>
        <w:rPr>
          <w:rFonts w:ascii="Arial" w:eastAsia="Arial" w:hAnsi="Arial" w:cs="Arial"/>
          <w:sz w:val="24"/>
          <w:szCs w:val="24"/>
        </w:rPr>
        <w:t>, Eric</w:t>
      </w:r>
      <w:r w:rsidR="00D05E02">
        <w:rPr>
          <w:rFonts w:ascii="Arial" w:eastAsia="Arial" w:hAnsi="Arial" w:cs="Arial"/>
          <w:sz w:val="24"/>
          <w:szCs w:val="24"/>
        </w:rPr>
        <w:t xml:space="preserve"> Sills</w:t>
      </w:r>
      <w:r>
        <w:rPr>
          <w:rFonts w:ascii="Arial" w:eastAsia="Arial" w:hAnsi="Arial" w:cs="Arial"/>
          <w:sz w:val="24"/>
          <w:szCs w:val="24"/>
        </w:rPr>
        <w:t>, Greg J</w:t>
      </w:r>
      <w:r w:rsidR="00D05E02">
        <w:rPr>
          <w:rFonts w:ascii="Arial" w:eastAsia="Arial" w:hAnsi="Arial" w:cs="Arial"/>
          <w:sz w:val="24"/>
          <w:szCs w:val="24"/>
        </w:rPr>
        <w:t>ames</w:t>
      </w:r>
      <w:r>
        <w:rPr>
          <w:rFonts w:ascii="Arial" w:eastAsia="Arial" w:hAnsi="Arial" w:cs="Arial"/>
          <w:sz w:val="24"/>
          <w:szCs w:val="24"/>
        </w:rPr>
        <w:t>, Kevin</w:t>
      </w:r>
      <w:r w:rsidR="00D05E02">
        <w:rPr>
          <w:rFonts w:ascii="Arial" w:eastAsia="Arial" w:hAnsi="Arial" w:cs="Arial"/>
          <w:sz w:val="24"/>
          <w:szCs w:val="24"/>
        </w:rPr>
        <w:t xml:space="preserve"> Lee</w:t>
      </w:r>
      <w:r>
        <w:rPr>
          <w:rFonts w:ascii="Arial" w:eastAsia="Arial" w:hAnsi="Arial" w:cs="Arial"/>
          <w:sz w:val="24"/>
          <w:szCs w:val="24"/>
        </w:rPr>
        <w:t>, Doug</w:t>
      </w:r>
      <w:r w:rsidR="00D05E02">
        <w:rPr>
          <w:rFonts w:ascii="Arial" w:eastAsia="Arial" w:hAnsi="Arial" w:cs="Arial"/>
          <w:sz w:val="24"/>
          <w:szCs w:val="24"/>
        </w:rPr>
        <w:t xml:space="preserve"> Flowers</w:t>
      </w:r>
    </w:p>
    <w:p w14:paraId="7F46AEB4" w14:textId="77777777" w:rsidR="00FE5154" w:rsidRDefault="007202CB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3" w:name="_hcrq28jkm2f8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14:paraId="55A93A4F" w14:textId="77777777" w:rsidR="00FE5154" w:rsidRDefault="00FE5154"/>
    <w:p w14:paraId="582EB98C" w14:textId="1C3C9B06" w:rsidR="00FE5154" w:rsidRDefault="008A525A">
      <w:r>
        <w:t>Will</w:t>
      </w:r>
      <w:bookmarkStart w:id="4" w:name="_GoBack"/>
      <w:bookmarkEnd w:id="4"/>
      <w:r w:rsidR="007202CB">
        <w:t xml:space="preserve"> create a google group for this group</w:t>
      </w:r>
    </w:p>
    <w:p w14:paraId="13910954" w14:textId="77777777" w:rsidR="00FE5154" w:rsidRDefault="00FE5154"/>
    <w:p w14:paraId="3E1F8A59" w14:textId="77777777" w:rsidR="00FE5154" w:rsidRDefault="007202CB">
      <w:pPr>
        <w:rPr>
          <w:b/>
        </w:rPr>
      </w:pPr>
      <w:r>
        <w:rPr>
          <w:b/>
        </w:rPr>
        <w:t>Staffing Update</w:t>
      </w:r>
    </w:p>
    <w:p w14:paraId="5B0B3FF6" w14:textId="77777777" w:rsidR="00FE5154" w:rsidRDefault="007202CB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Changes resulting from Alan’s retirement announced in March now effective</w:t>
      </w:r>
    </w:p>
    <w:p w14:paraId="59A1B315" w14:textId="77777777" w:rsidR="00FE5154" w:rsidRDefault="007202CB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NOC Manager position (reporting to Kristina) - interviewing 4 candidates</w:t>
      </w:r>
    </w:p>
    <w:p w14:paraId="2B6009FE" w14:textId="77777777" w:rsidR="00FE5154" w:rsidRDefault="007202CB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Network Tools Developer - conducting phone screens</w:t>
      </w:r>
    </w:p>
    <w:p w14:paraId="1E6C1531" w14:textId="77777777" w:rsidR="00FE5154" w:rsidRDefault="00FE5154">
      <w:pPr>
        <w:ind w:left="720"/>
        <w:rPr>
          <w:sz w:val="24"/>
          <w:szCs w:val="24"/>
        </w:rPr>
      </w:pPr>
    </w:p>
    <w:p w14:paraId="3375A9F4" w14:textId="77777777" w:rsidR="00FE5154" w:rsidRDefault="00FE5154">
      <w:pPr>
        <w:ind w:left="720"/>
        <w:rPr>
          <w:sz w:val="24"/>
          <w:szCs w:val="24"/>
        </w:rPr>
      </w:pPr>
    </w:p>
    <w:p w14:paraId="4405D579" w14:textId="77777777" w:rsidR="00FE5154" w:rsidRDefault="0072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2EDB6903" w14:textId="77777777" w:rsidR="00FE5154" w:rsidRDefault="007202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on new contract with Spectrum for new service for this fall</w:t>
      </w:r>
    </w:p>
    <w:p w14:paraId="32585AB4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29C713A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14:paraId="46B07CA3" w14:textId="54F66935" w:rsidR="00FE5154" w:rsidRDefault="007202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to determine location of NMDF (Poe or Winston) - working with UA</w:t>
      </w:r>
      <w:r w:rsidR="00D05E02">
        <w:rPr>
          <w:sz w:val="24"/>
          <w:szCs w:val="24"/>
        </w:rPr>
        <w:t>-hope to have a decision by next meeting</w:t>
      </w:r>
    </w:p>
    <w:p w14:paraId="7BAA4664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5B5E9E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2249A9A5" w14:textId="77777777" w:rsidR="00FE5154" w:rsidRDefault="007202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Fiber inventory in progress - cables only (37% complete)</w:t>
      </w:r>
    </w:p>
    <w:p w14:paraId="7EFDD509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E2C004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17ED3C23" w14:textId="77777777" w:rsidR="00FE5154" w:rsidRDefault="007202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construction: CVM Main, Schaub, Lang &amp; Comp Labs, </w:t>
      </w:r>
      <w:proofErr w:type="spellStart"/>
      <w:r>
        <w:rPr>
          <w:sz w:val="24"/>
          <w:szCs w:val="24"/>
        </w:rPr>
        <w:t>Kamphoefner</w:t>
      </w:r>
      <w:proofErr w:type="spellEnd"/>
      <w:r>
        <w:rPr>
          <w:sz w:val="24"/>
          <w:szCs w:val="24"/>
        </w:rPr>
        <w:t xml:space="preserve">, Delta Zeta, Sigma Phi Epsilon, </w:t>
      </w: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Ferry D, Dabney, Brooks</w:t>
      </w:r>
      <w:r>
        <w:rPr>
          <w:sz w:val="24"/>
          <w:szCs w:val="24"/>
        </w:rPr>
        <w:br/>
        <w:t>In design: CMAST, Butler</w:t>
      </w:r>
    </w:p>
    <w:p w14:paraId="0328C6BD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E5CE0BB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14:paraId="5C2635E2" w14:textId="77777777" w:rsidR="00FE5154" w:rsidRDefault="007202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</w:p>
    <w:p w14:paraId="40EE08AD" w14:textId="77777777" w:rsidR="00FE5154" w:rsidRDefault="007202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14:paraId="06CFAC11" w14:textId="77777777" w:rsidR="00FE5154" w:rsidRDefault="007202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Firewall Service Module migration continues.  </w:t>
      </w:r>
    </w:p>
    <w:p w14:paraId="6808CC22" w14:textId="77777777" w:rsidR="00FE5154" w:rsidRDefault="007202CB">
      <w:pPr>
        <w:numPr>
          <w:ilvl w:val="1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Down to 3 contexts to migrate</w:t>
      </w:r>
    </w:p>
    <w:p w14:paraId="348C2AE4" w14:textId="77777777" w:rsidR="00FE5154" w:rsidRDefault="007202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VPN decision made - </w:t>
      </w:r>
      <w:r>
        <w:rPr>
          <w:b/>
          <w:sz w:val="24"/>
          <w:szCs w:val="24"/>
        </w:rPr>
        <w:t>Decided on Cisco</w:t>
      </w:r>
      <w:r>
        <w:rPr>
          <w:sz w:val="24"/>
          <w:szCs w:val="24"/>
        </w:rPr>
        <w:t>, have quote, looking at professional services</w:t>
      </w:r>
    </w:p>
    <w:p w14:paraId="00562DF2" w14:textId="77777777" w:rsidR="00FE5154" w:rsidRDefault="007202C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Testing going on now internally - expect to implement next 2-3 months</w:t>
      </w:r>
    </w:p>
    <w:p w14:paraId="052D4A79" w14:textId="28CC493B" w:rsidR="00FE5154" w:rsidRDefault="007202C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allow for 2-factor for VPN</w:t>
      </w:r>
      <w:r w:rsidR="00D05E02">
        <w:rPr>
          <w:sz w:val="24"/>
          <w:szCs w:val="24"/>
        </w:rPr>
        <w:t>-already testing</w:t>
      </w:r>
    </w:p>
    <w:p w14:paraId="358EC838" w14:textId="77777777" w:rsidR="00FE5154" w:rsidRDefault="007202CB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begin evaluation immediately after go-live</w:t>
      </w:r>
    </w:p>
    <w:p w14:paraId="41A3E066" w14:textId="77777777" w:rsidR="00FE5154" w:rsidRDefault="007202CB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Integrate with DUO</w:t>
      </w:r>
    </w:p>
    <w:p w14:paraId="46E48AC3" w14:textId="77777777" w:rsidR="00FE5154" w:rsidRDefault="007202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purchased </w:t>
      </w:r>
      <w:proofErr w:type="spellStart"/>
      <w:r>
        <w:rPr>
          <w:sz w:val="24"/>
          <w:szCs w:val="24"/>
        </w:rPr>
        <w:t>Infoblox</w:t>
      </w:r>
      <w:proofErr w:type="spellEnd"/>
      <w:r>
        <w:rPr>
          <w:sz w:val="24"/>
          <w:szCs w:val="24"/>
        </w:rPr>
        <w:t xml:space="preserve"> (new DDI (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NS, 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HCP,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P Address Management) solution) and will be developing and communicating migration plan soon.</w:t>
      </w:r>
    </w:p>
    <w:p w14:paraId="48AC2F49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</w:p>
    <w:p w14:paraId="109ED233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14:paraId="37F2975D" w14:textId="77777777" w:rsidR="00FE5154" w:rsidRDefault="007202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70A5A466" w14:textId="77777777" w:rsidR="00FE5154" w:rsidRDefault="007202C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Continuing to gather inventory</w:t>
      </w:r>
    </w:p>
    <w:p w14:paraId="1DA0C030" w14:textId="77777777" w:rsidR="00FE5154" w:rsidRDefault="007202C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Order complete for MCNC fiber to provide a 100Gbs connection to DIT’s EDC</w:t>
      </w:r>
    </w:p>
    <w:p w14:paraId="3AF9B0E7" w14:textId="77777777" w:rsidR="00FE5154" w:rsidRDefault="007202C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Evaluating options for resilient connectivity</w:t>
      </w:r>
    </w:p>
    <w:p w14:paraId="180461FE" w14:textId="77777777" w:rsidR="00FE5154" w:rsidRDefault="007202C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towards first equipment installation in EDC (DIT’s Eastern Data Center) this month</w:t>
      </w:r>
    </w:p>
    <w:p w14:paraId="7B2FF91A" w14:textId="77777777" w:rsidR="00FE5154" w:rsidRDefault="007202C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Target date for completion December 22, 2019</w:t>
      </w:r>
    </w:p>
    <w:p w14:paraId="7A74649C" w14:textId="77777777" w:rsidR="00FE5154" w:rsidRDefault="007202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DC2 - study completed for new electrical/mechanical systems</w:t>
      </w:r>
    </w:p>
    <w:p w14:paraId="5E44B2C6" w14:textId="77777777" w:rsidR="00FE5154" w:rsidRDefault="007202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Interior Layer 1 (fiber) upgrade for DC2 and COLO - RFI complete</w:t>
      </w:r>
    </w:p>
    <w:p w14:paraId="0C8B4ABF" w14:textId="77777777" w:rsidR="00FE5154" w:rsidRDefault="007202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Planning for move of first equipment to EDC</w:t>
      </w:r>
    </w:p>
    <w:p w14:paraId="56BF3BAE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1616831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10E6DB72" w14:textId="77777777" w:rsidR="00FE5154" w:rsidRDefault="007202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Big Layer Two (BLT) project designs - 44/47 academic buildings (94%), 7/58 admin buildings (12%) </w:t>
      </w:r>
    </w:p>
    <w:p w14:paraId="037D6E60" w14:textId="77777777" w:rsidR="00FE5154" w:rsidRDefault="007202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PCI - Finalizing network diagrams for review with Kerry</w:t>
      </w:r>
    </w:p>
    <w:p w14:paraId="7DFFFC33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07B363C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14:paraId="71DC8E36" w14:textId="77777777" w:rsidR="00FE5154" w:rsidRDefault="007202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design in progress on 6 buildings.  List: </w:t>
      </w:r>
      <w:hyperlink r:id="rId7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</w:p>
    <w:p w14:paraId="35489578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C9AED24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14:paraId="1E886209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125B295" w14:textId="77777777" w:rsidR="00FE5154" w:rsidRDefault="007202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Will be brainstorming additional initiatives during next </w:t>
      </w:r>
      <w:hyperlink r:id="rId8">
        <w:r>
          <w:rPr>
            <w:color w:val="1155CC"/>
            <w:sz w:val="24"/>
            <w:szCs w:val="24"/>
            <w:u w:val="single"/>
          </w:rPr>
          <w:t>steering team</w:t>
        </w:r>
      </w:hyperlink>
      <w:r>
        <w:rPr>
          <w:sz w:val="24"/>
          <w:szCs w:val="24"/>
        </w:rPr>
        <w:t xml:space="preserve"> meeting</w:t>
      </w:r>
    </w:p>
    <w:p w14:paraId="4E40EAA0" w14:textId="77777777" w:rsidR="00FE5154" w:rsidRDefault="007202C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Send ideas for new strategic initiatives to Greg. </w:t>
      </w:r>
    </w:p>
    <w:p w14:paraId="2B75D691" w14:textId="77777777" w:rsidR="00FE5154" w:rsidRDefault="007202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14:paraId="62B5355E" w14:textId="77777777" w:rsidR="00FE5154" w:rsidRDefault="007202CB">
      <w:pPr>
        <w:numPr>
          <w:ilvl w:val="1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Have selected external partner for CMDB - still working to name process owner</w:t>
      </w:r>
    </w:p>
    <w:p w14:paraId="5CCD35EE" w14:textId="77777777" w:rsidR="00FE5154" w:rsidRDefault="00FE5154">
      <w:pPr>
        <w:ind w:left="1440"/>
        <w:rPr>
          <w:sz w:val="24"/>
          <w:szCs w:val="24"/>
        </w:rPr>
      </w:pPr>
    </w:p>
    <w:p w14:paraId="479AE30C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Budget</w:t>
      </w:r>
    </w:p>
    <w:p w14:paraId="1C05194E" w14:textId="77777777" w:rsidR="00FE5154" w:rsidRDefault="007202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Received funding for FY 18/19 phase of CAT5 upgrade projects</w:t>
      </w:r>
    </w:p>
    <w:p w14:paraId="0AA885ED" w14:textId="77777777" w:rsidR="00FE5154" w:rsidRDefault="007202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Added DC2 needs ($7 million) to the campus IPL (</w:t>
      </w:r>
      <w:hyperlink r:id="rId9" w:anchor="gid=387967991">
        <w:r>
          <w:rPr>
            <w:color w:val="1155CC"/>
            <w:sz w:val="24"/>
            <w:szCs w:val="24"/>
            <w:u w:val="single"/>
          </w:rPr>
          <w:t>integrated priority list</w:t>
        </w:r>
      </w:hyperlink>
      <w:r>
        <w:rPr>
          <w:sz w:val="24"/>
          <w:szCs w:val="24"/>
        </w:rPr>
        <w:t>)</w:t>
      </w:r>
    </w:p>
    <w:p w14:paraId="7E269E99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A9F5B0E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3E74EB26" w14:textId="77777777" w:rsidR="00FE5154" w:rsidRDefault="007202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14:paraId="266DDA16" w14:textId="77777777" w:rsidR="00FE5154" w:rsidRDefault="007202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Investigating PSTN cost savings options </w:t>
      </w:r>
    </w:p>
    <w:p w14:paraId="5F544A31" w14:textId="77777777" w:rsidR="00FE5154" w:rsidRDefault="007202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Collaboration on </w:t>
      </w:r>
      <w:commentRangeStart w:id="5"/>
      <w:r>
        <w:rPr>
          <w:sz w:val="24"/>
          <w:szCs w:val="24"/>
        </w:rPr>
        <w:t>collaboration and conferencing</w:t>
      </w:r>
      <w:commentRangeEnd w:id="5"/>
      <w:r>
        <w:commentReference w:id="5"/>
      </w:r>
      <w:r>
        <w:rPr>
          <w:sz w:val="24"/>
          <w:szCs w:val="24"/>
        </w:rPr>
        <w:t xml:space="preserve"> at NCSU</w:t>
      </w:r>
    </w:p>
    <w:p w14:paraId="3FAF2F97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EC17C03" w14:textId="77777777" w:rsidR="00FE5154" w:rsidRDefault="007202C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14:paraId="1FBF55DC" w14:textId="77777777" w:rsidR="00FE5154" w:rsidRDefault="007202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0A4D9970" w14:textId="77777777" w:rsidR="00FE5154" w:rsidRDefault="007202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Nucleus replacement - up/down, threshold</w:t>
      </w:r>
    </w:p>
    <w:p w14:paraId="5E042039" w14:textId="77777777" w:rsidR="00FE5154" w:rsidRDefault="007202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-- thresholds and alerts</w:t>
      </w:r>
    </w:p>
    <w:p w14:paraId="5F550FEF" w14:textId="77777777" w:rsidR="00FE5154" w:rsidRDefault="007202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14:paraId="5D512CDF" w14:textId="77777777" w:rsidR="00FE5154" w:rsidRDefault="007202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VLAN validation tools in the VMWare environment</w:t>
      </w:r>
    </w:p>
    <w:p w14:paraId="0E335A2E" w14:textId="77777777" w:rsidR="00FE5154" w:rsidRDefault="007202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Network Tools Developer</w:t>
      </w:r>
    </w:p>
    <w:p w14:paraId="63175127" w14:textId="77777777" w:rsidR="00FE5154" w:rsidRDefault="007202C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6" w:name="_13t8vihn02dw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14:paraId="10913916" w14:textId="77777777" w:rsidR="00FE5154" w:rsidRDefault="00720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paid for professional services to help upgrade controllers to 8.x code - </w:t>
      </w:r>
    </w:p>
    <w:p w14:paraId="2E47B465" w14:textId="77777777" w:rsidR="00FE5154" w:rsidRDefault="007202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Migrated about 200 APs on Monday night</w:t>
      </w:r>
    </w:p>
    <w:p w14:paraId="0FE05166" w14:textId="77777777" w:rsidR="00FE5154" w:rsidRDefault="007202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Rest of migration plan to be published this week with goal of completion by end of July</w:t>
      </w:r>
    </w:p>
    <w:p w14:paraId="2B9F6D34" w14:textId="77777777" w:rsidR="00FE5154" w:rsidRDefault="00720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14:paraId="1E2D31BE" w14:textId="77777777" w:rsidR="00FE5154" w:rsidRDefault="008A525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hyperlink r:id="rId12" w:anchor="gid=2136708155">
        <w:r w:rsidR="007202CB">
          <w:rPr>
            <w:color w:val="1155CC"/>
            <w:sz w:val="24"/>
            <w:szCs w:val="24"/>
            <w:u w:val="single"/>
          </w:rPr>
          <w:t>Classroom Coverage</w:t>
        </w:r>
      </w:hyperlink>
      <w:r w:rsidR="007202CB">
        <w:rPr>
          <w:sz w:val="24"/>
          <w:szCs w:val="24"/>
        </w:rPr>
        <w:t xml:space="preserve"> - current list</w:t>
      </w:r>
    </w:p>
    <w:p w14:paraId="46DA154C" w14:textId="77777777" w:rsidR="00FE5154" w:rsidRDefault="007202CB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77 out of 237 110-classrooms remain - most will be done this summer</w:t>
      </w:r>
    </w:p>
    <w:p w14:paraId="376FE531" w14:textId="77777777" w:rsidR="00FE5154" w:rsidRDefault="007202CB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Moving into fall 2018, need to begin discussion on 210 funding</w:t>
      </w:r>
    </w:p>
    <w:p w14:paraId="5AB867CF" w14:textId="77777777" w:rsidR="00FE5154" w:rsidRDefault="00720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met on 2/27/18</w:t>
      </w:r>
    </w:p>
    <w:p w14:paraId="6F735653" w14:textId="77777777" w:rsidR="00FE5154" w:rsidRDefault="007202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Agreed to meet again in the fall</w:t>
      </w:r>
    </w:p>
    <w:p w14:paraId="36C39E19" w14:textId="77777777" w:rsidR="00FE5154" w:rsidRDefault="00720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  <w:r>
        <w:rPr>
          <w:b/>
          <w:sz w:val="24"/>
          <w:szCs w:val="24"/>
        </w:rPr>
        <w:t>Aruba 8.x upgrade has put this project on hold</w:t>
      </w:r>
    </w:p>
    <w:p w14:paraId="0994E6F3" w14:textId="77777777" w:rsidR="00FE5154" w:rsidRDefault="007202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Released SecureW2 to OIT as next text group, most issues are with High Sierra.</w:t>
      </w:r>
    </w:p>
    <w:p w14:paraId="306C9ECB" w14:textId="77777777" w:rsidR="00FE5154" w:rsidRDefault="007202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Working on SecureW2 documentation, collaborating with Walk-in Center and Help Desk - not planning to highlight as preferred method at NSO</w:t>
      </w:r>
    </w:p>
    <w:p w14:paraId="52149328" w14:textId="77777777" w:rsidR="00FE5154" w:rsidRDefault="007202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</w:t>
      </w:r>
    </w:p>
    <w:p w14:paraId="7A5E5552" w14:textId="77777777" w:rsidR="00FE5154" w:rsidRDefault="007202C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14:paraId="0FFC2B4B" w14:textId="77777777" w:rsidR="00FE5154" w:rsidRDefault="00720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3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14:paraId="5815A380" w14:textId="77777777" w:rsidR="00FE5154" w:rsidRDefault="00FE5154">
      <w:pPr>
        <w:rPr>
          <w:b/>
        </w:rPr>
      </w:pPr>
    </w:p>
    <w:p w14:paraId="512E5BBC" w14:textId="77777777" w:rsidR="00FE5154" w:rsidRDefault="007202CB">
      <w:r>
        <w:rPr>
          <w:b/>
        </w:rPr>
        <w:t>Storage Infrastructure</w:t>
      </w:r>
    </w:p>
    <w:p w14:paraId="7A822D42" w14:textId="77777777" w:rsidR="00FE5154" w:rsidRDefault="007202CB">
      <w:pPr>
        <w:numPr>
          <w:ilvl w:val="0"/>
          <w:numId w:val="7"/>
        </w:numPr>
        <w:contextualSpacing/>
      </w:pPr>
      <w:r>
        <w:t xml:space="preserve">Changing from </w:t>
      </w:r>
      <w:proofErr w:type="spellStart"/>
      <w:r>
        <w:t>Netbackup</w:t>
      </w:r>
      <w:proofErr w:type="spellEnd"/>
      <w:r>
        <w:t xml:space="preserve"> to Data Protection Suite (Dell/EMC product), shifts backup traffic to Ethernet from Fiber Channel - target to complete end of August</w:t>
      </w:r>
    </w:p>
    <w:p w14:paraId="6F0F47BE" w14:textId="77777777" w:rsidR="00FE5154" w:rsidRDefault="007202CB">
      <w:pPr>
        <w:numPr>
          <w:ilvl w:val="0"/>
          <w:numId w:val="7"/>
        </w:numPr>
        <w:contextualSpacing/>
      </w:pPr>
      <w:r>
        <w:lastRenderedPageBreak/>
        <w:t xml:space="preserve">Backup capacity challenges have been encountered that appear to be related to database moves to </w:t>
      </w:r>
      <w:proofErr w:type="spellStart"/>
      <w:r>
        <w:t>Exadata</w:t>
      </w:r>
      <w:proofErr w:type="spellEnd"/>
      <w:r>
        <w:t xml:space="preserve"> - deduplication seems to not be effective between Solaris DB backups and </w:t>
      </w:r>
      <w:proofErr w:type="spellStart"/>
      <w:r>
        <w:t>Exadata</w:t>
      </w:r>
      <w:proofErr w:type="spellEnd"/>
      <w:r>
        <w:t xml:space="preserve"> backups</w:t>
      </w:r>
    </w:p>
    <w:p w14:paraId="38402D26" w14:textId="77777777" w:rsidR="00FE5154" w:rsidRDefault="008A525A">
      <w:pPr>
        <w:numPr>
          <w:ilvl w:val="0"/>
          <w:numId w:val="7"/>
        </w:numPr>
        <w:contextualSpacing/>
      </w:pPr>
      <w:hyperlink r:id="rId14">
        <w:r w:rsidR="007202CB">
          <w:rPr>
            <w:color w:val="1155CC"/>
            <w:u w:val="single"/>
          </w:rPr>
          <w:t>Inventory</w:t>
        </w:r>
      </w:hyperlink>
      <w:r w:rsidR="007202CB">
        <w:t xml:space="preserve"> of OIT storage services underway</w:t>
      </w:r>
    </w:p>
    <w:p w14:paraId="1110DEA7" w14:textId="77777777" w:rsidR="00FE5154" w:rsidRDefault="007202CB">
      <w:pPr>
        <w:numPr>
          <w:ilvl w:val="0"/>
          <w:numId w:val="7"/>
        </w:numPr>
        <w:contextualSpacing/>
      </w:pPr>
      <w:r>
        <w:t>Plan to offer a tier 3 storage offering (NAS and block accessible near-line SAS storage with large, 6-8TB, slow, 7200rpm, disks) this FY</w:t>
      </w:r>
    </w:p>
    <w:p w14:paraId="4F3A69F5" w14:textId="77777777" w:rsidR="00FE5154" w:rsidRDefault="007202CB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7" w:name="_raea0joa6qe4" w:colFirst="0" w:colLast="0"/>
      <w:bookmarkEnd w:id="7"/>
      <w:r>
        <w:rPr>
          <w:rFonts w:ascii="Arial" w:eastAsia="Arial" w:hAnsi="Arial" w:cs="Arial"/>
          <w:color w:val="000000"/>
        </w:rPr>
        <w:t xml:space="preserve"> Governance Revamp</w:t>
      </w:r>
    </w:p>
    <w:p w14:paraId="0EFFCC2D" w14:textId="77777777" w:rsidR="00FE5154" w:rsidRDefault="007202CB">
      <w:pPr>
        <w:pStyle w:val="Heading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8" w:name="_dstxtzhao6nk" w:colFirst="0" w:colLast="0"/>
      <w:bookmarkEnd w:id="8"/>
      <w:r>
        <w:rPr>
          <w:rFonts w:ascii="Arial" w:eastAsia="Arial" w:hAnsi="Arial" w:cs="Arial"/>
          <w:b w:val="0"/>
          <w:color w:val="000000"/>
        </w:rPr>
        <w:t xml:space="preserve">Infrastructure Technologies Advisory Group?  </w:t>
      </w:r>
      <w:proofErr w:type="spellStart"/>
      <w:r>
        <w:rPr>
          <w:rFonts w:ascii="Arial" w:eastAsia="Arial" w:hAnsi="Arial" w:cs="Arial"/>
          <w:b w:val="0"/>
          <w:color w:val="000000"/>
        </w:rPr>
        <w:t>InTAG</w:t>
      </w:r>
      <w:proofErr w:type="spellEnd"/>
    </w:p>
    <w:p w14:paraId="06488A9B" w14:textId="77777777" w:rsidR="00FE5154" w:rsidRDefault="007202CB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9" w:name="_4hxojl9ouaj7" w:colFirst="0" w:colLast="0"/>
      <w:bookmarkEnd w:id="9"/>
      <w:r>
        <w:rPr>
          <w:rFonts w:ascii="Arial" w:eastAsia="Arial" w:hAnsi="Arial" w:cs="Arial"/>
          <w:color w:val="000000"/>
        </w:rPr>
        <w:t>Parking Lot Items</w:t>
      </w:r>
    </w:p>
    <w:p w14:paraId="27FA0EE3" w14:textId="77777777" w:rsidR="00FE5154" w:rsidRDefault="007202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14:paraId="3F19E53E" w14:textId="77777777" w:rsidR="00FE5154" w:rsidRDefault="007202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4/5/18 conversation confirms there’s still some need for “flat” networks (even outside the data center)</w:t>
      </w:r>
    </w:p>
    <w:p w14:paraId="5F7C6000" w14:textId="77777777" w:rsidR="00FE5154" w:rsidRDefault="007202C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0" w:name="_gfd48qard3bg" w:colFirst="0" w:colLast="0"/>
      <w:bookmarkEnd w:id="10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14:paraId="45EAF85E" w14:textId="3A8AC163" w:rsidR="00FE5154" w:rsidRPr="004D0BB1" w:rsidRDefault="007202CB" w:rsidP="005A1D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 w:rsidRPr="004D0BB1">
        <w:rPr>
          <w:sz w:val="24"/>
          <w:szCs w:val="24"/>
        </w:rPr>
        <w:t xml:space="preserve">Next CTAG Meeting  –  September 6, 2018 - 9:30, AFTC 106 </w:t>
      </w:r>
    </w:p>
    <w:p w14:paraId="62470B35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A85E105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D1664D1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</w:pPr>
    </w:p>
    <w:sectPr w:rsidR="00FE5154">
      <w:head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Joshua Jury" w:date="2018-07-12T14:10:00Z" w:initials="">
    <w:p w14:paraId="43ACCC1E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Google Hangout</w:t>
      </w:r>
    </w:p>
    <w:p w14:paraId="571F6334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Google Meet</w:t>
      </w:r>
    </w:p>
    <w:p w14:paraId="6A2DA698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Google Chat</w:t>
      </w:r>
    </w:p>
    <w:p w14:paraId="745CF3DA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Cisco Jabber</w:t>
      </w:r>
    </w:p>
    <w:p w14:paraId="2D03DBD8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AT&amp;T Meet Me Conferencing</w:t>
      </w:r>
    </w:p>
    <w:p w14:paraId="0815CBCF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Cisco Meet Me Conference Bridges</w:t>
      </w:r>
    </w:p>
    <w:p w14:paraId="47386B9D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Conference Now Secure Conferencing</w:t>
      </w:r>
    </w:p>
    <w:p w14:paraId="5A852E57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>
        <w:rPr>
          <w:color w:val="000000"/>
        </w:rPr>
        <w:t>Wolfmeeting</w:t>
      </w:r>
      <w:proofErr w:type="spellEnd"/>
      <w:r>
        <w:rPr>
          <w:color w:val="000000"/>
        </w:rPr>
        <w:t xml:space="preserve"> -- Cisco </w:t>
      </w:r>
      <w:proofErr w:type="spellStart"/>
      <w:r>
        <w:rPr>
          <w:color w:val="000000"/>
        </w:rPr>
        <w:t>Webex</w:t>
      </w:r>
      <w:proofErr w:type="spellEnd"/>
      <w:r>
        <w:rPr>
          <w:color w:val="000000"/>
        </w:rPr>
        <w:t xml:space="preserve"> Meeting Server (On </w:t>
      </w:r>
      <w:proofErr w:type="spellStart"/>
      <w:r>
        <w:rPr>
          <w:color w:val="000000"/>
        </w:rPr>
        <w:t>Prem</w:t>
      </w:r>
      <w:proofErr w:type="spellEnd"/>
      <w:r>
        <w:rPr>
          <w:color w:val="000000"/>
        </w:rPr>
        <w:t>)</w:t>
      </w:r>
    </w:p>
    <w:p w14:paraId="424FA44F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Cisco </w:t>
      </w:r>
      <w:proofErr w:type="spellStart"/>
      <w:r>
        <w:rPr>
          <w:color w:val="000000"/>
        </w:rPr>
        <w:t>Webex</w:t>
      </w:r>
      <w:proofErr w:type="spellEnd"/>
      <w:r>
        <w:rPr>
          <w:color w:val="000000"/>
        </w:rPr>
        <w:t xml:space="preserve"> Meetings / Collaboration Meeting Room (Cloud)</w:t>
      </w:r>
    </w:p>
    <w:p w14:paraId="045F4956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Cisco </w:t>
      </w:r>
      <w:proofErr w:type="spellStart"/>
      <w:r>
        <w:rPr>
          <w:color w:val="000000"/>
        </w:rPr>
        <w:t>Webex</w:t>
      </w:r>
      <w:proofErr w:type="spellEnd"/>
      <w:r>
        <w:rPr>
          <w:color w:val="000000"/>
        </w:rPr>
        <w:t xml:space="preserve"> Teams (formerly Cisco Spark)</w:t>
      </w:r>
    </w:p>
    <w:p w14:paraId="568D2B87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Blackboard Collaborate</w:t>
      </w:r>
    </w:p>
    <w:p w14:paraId="00CBB83B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Zoom Conferencing</w:t>
      </w:r>
    </w:p>
    <w:p w14:paraId="22676F46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MCNC Video Conferencing (https://www.mcnc.org/services)</w:t>
      </w:r>
    </w:p>
    <w:p w14:paraId="7524A0FA" w14:textId="77777777" w:rsidR="00FE5154" w:rsidRDefault="007202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MCNC Zoom Service -- in development still I think (https://mcnc.zoom.us/)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24A0F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D2FA8" w14:textId="77777777" w:rsidR="00FA0B13" w:rsidRDefault="007202CB">
      <w:pPr>
        <w:spacing w:line="240" w:lineRule="auto"/>
      </w:pPr>
      <w:r>
        <w:separator/>
      </w:r>
    </w:p>
  </w:endnote>
  <w:endnote w:type="continuationSeparator" w:id="0">
    <w:p w14:paraId="493252A9" w14:textId="77777777" w:rsidR="00FA0B13" w:rsidRDefault="00720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C1FCB" w14:textId="77777777" w:rsidR="00FA0B13" w:rsidRDefault="007202CB">
      <w:pPr>
        <w:spacing w:line="240" w:lineRule="auto"/>
      </w:pPr>
      <w:r>
        <w:separator/>
      </w:r>
    </w:p>
  </w:footnote>
  <w:footnote w:type="continuationSeparator" w:id="0">
    <w:p w14:paraId="22620E59" w14:textId="77777777" w:rsidR="00FA0B13" w:rsidRDefault="00720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113F" w14:textId="77777777" w:rsidR="00FE5154" w:rsidRDefault="00FE51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00E"/>
    <w:multiLevelType w:val="multilevel"/>
    <w:tmpl w:val="94D08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E6FD0"/>
    <w:multiLevelType w:val="multilevel"/>
    <w:tmpl w:val="85AC8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B909A9"/>
    <w:multiLevelType w:val="multilevel"/>
    <w:tmpl w:val="9EC8C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D75EBF"/>
    <w:multiLevelType w:val="multilevel"/>
    <w:tmpl w:val="37F63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2D5F68"/>
    <w:multiLevelType w:val="multilevel"/>
    <w:tmpl w:val="A15EF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E511A1"/>
    <w:multiLevelType w:val="multilevel"/>
    <w:tmpl w:val="1D943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2454AD"/>
    <w:multiLevelType w:val="multilevel"/>
    <w:tmpl w:val="74CC4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573A2D"/>
    <w:multiLevelType w:val="multilevel"/>
    <w:tmpl w:val="41605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3B406F"/>
    <w:multiLevelType w:val="multilevel"/>
    <w:tmpl w:val="3558B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C7438E"/>
    <w:multiLevelType w:val="multilevel"/>
    <w:tmpl w:val="E29C1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730DEC"/>
    <w:multiLevelType w:val="multilevel"/>
    <w:tmpl w:val="7BE68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F873E2"/>
    <w:multiLevelType w:val="multilevel"/>
    <w:tmpl w:val="EA02E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204418"/>
    <w:multiLevelType w:val="multilevel"/>
    <w:tmpl w:val="287C8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A06FEE"/>
    <w:multiLevelType w:val="multilevel"/>
    <w:tmpl w:val="ACAA9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6D1AE0"/>
    <w:multiLevelType w:val="multilevel"/>
    <w:tmpl w:val="57641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540457"/>
    <w:multiLevelType w:val="multilevel"/>
    <w:tmpl w:val="467C9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1A0A92"/>
    <w:multiLevelType w:val="multilevel"/>
    <w:tmpl w:val="66182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00E4522"/>
    <w:multiLevelType w:val="multilevel"/>
    <w:tmpl w:val="B8260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5"/>
  </w:num>
  <w:num w:numId="7">
    <w:abstractNumId w:val="4"/>
  </w:num>
  <w:num w:numId="8">
    <w:abstractNumId w:val="17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54"/>
    <w:rsid w:val="004D0BB1"/>
    <w:rsid w:val="00620673"/>
    <w:rsid w:val="007202CB"/>
    <w:rsid w:val="008A525A"/>
    <w:rsid w:val="00D05E02"/>
    <w:rsid w:val="00FA0B13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DE4F"/>
  <w15:docId w15:val="{D0736361-3FCD-4048-9862-DCF074F9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t.ncsu.edu/governance-strategy/strategic-planning/university-it-strategic-plan-teams/" TargetMode="External"/><Relationship Id="rId13" Type="http://schemas.openxmlformats.org/officeDocument/2006/relationships/hyperlink" Target="https://oit.ncsu.edu/campus-it/campus-data-network/communication-technologies-metr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6ZpdmpP7JNH1_P2tvzCISjmNXMzE-VyaEY1KrZv3uPc/edit?usp=sharing" TargetMode="External"/><Relationship Id="rId12" Type="http://schemas.openxmlformats.org/officeDocument/2006/relationships/hyperlink" Target="https://docs.google.com/spreadsheets/d/1EM_YfPCHXV7BNHRdlUaj0_x6E75tMZblSppfhlmfJgQ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iOInj8RG-3s-9ceWRcFi46F9sHIAMOLbAyFvB_rAwco/edit" TargetMode="External"/><Relationship Id="rId14" Type="http://schemas.openxmlformats.org/officeDocument/2006/relationships/hyperlink" Target="https://docs.google.com/spreadsheets/d/1j_qQgCwSBvMwthNNKpPHnAxlzGbFc5LDl6AZFtopqJ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4</cp:revision>
  <dcterms:created xsi:type="dcterms:W3CDTF">2018-07-23T20:05:00Z</dcterms:created>
  <dcterms:modified xsi:type="dcterms:W3CDTF">2018-08-01T16:10:00Z</dcterms:modified>
</cp:coreProperties>
</file>