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7E0C" w14:textId="77777777" w:rsidR="00494189" w:rsidRDefault="00824EEE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</w:p>
    <w:p w14:paraId="38064F0D" w14:textId="77777777" w:rsidR="00494189" w:rsidRDefault="00824EEE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65138481" w14:textId="77777777" w:rsidR="00494189" w:rsidRDefault="00824EEE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November 15, 2018</w:t>
      </w:r>
    </w:p>
    <w:p w14:paraId="38CF4073" w14:textId="77777777" w:rsidR="00494189" w:rsidRDefault="00824EE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r4m1x5h0vbjj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Vijay, Franklin, Mark, Billy, Greg J, Kevin, Debbie, Pat, David, Taylor, Josh J, Keith, Chris A, Josh G, Ed, Chris E, Greg S</w:t>
      </w:r>
    </w:p>
    <w:p w14:paraId="01E851B9" w14:textId="77777777" w:rsidR="00494189" w:rsidRDefault="00824EE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usrew1w5n2nw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4893E6CC" w14:textId="77777777" w:rsidR="00494189" w:rsidRDefault="00494189"/>
    <w:p w14:paraId="6D09E99D" w14:textId="77777777" w:rsidR="00494189" w:rsidRDefault="00824EEE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30542426" w14:textId="77777777" w:rsidR="00494189" w:rsidRDefault="00494189"/>
    <w:p w14:paraId="26FB7FE0" w14:textId="77777777" w:rsidR="00494189" w:rsidRDefault="00824EEE">
      <w:pPr>
        <w:rPr>
          <w:sz w:val="24"/>
          <w:szCs w:val="24"/>
        </w:rPr>
      </w:pPr>
      <w:r>
        <w:rPr>
          <w:b/>
        </w:rPr>
        <w:t>Staffing Update</w:t>
      </w:r>
    </w:p>
    <w:p w14:paraId="19658573" w14:textId="77777777" w:rsidR="00494189" w:rsidRDefault="00824EE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- Evaluating resumes</w:t>
      </w:r>
    </w:p>
    <w:p w14:paraId="66BD54C8" w14:textId="77777777" w:rsidR="00494189" w:rsidRDefault="00494189">
      <w:pPr>
        <w:rPr>
          <w:sz w:val="24"/>
          <w:szCs w:val="24"/>
        </w:rPr>
      </w:pPr>
    </w:p>
    <w:p w14:paraId="086A6BDB" w14:textId="77777777" w:rsidR="00494189" w:rsidRDefault="00824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JEMS (Jack Exemption Management System) Decommissioning</w:t>
      </w:r>
    </w:p>
    <w:p w14:paraId="75B852F3" w14:textId="77777777" w:rsidR="00494189" w:rsidRDefault="00824EE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new ports patched, look for open ports, then </w:t>
      </w:r>
      <w:r>
        <w:rPr>
          <w:sz w:val="24"/>
          <w:szCs w:val="24"/>
        </w:rPr>
        <w:t>any VLAN 99, and finally utilize a port that’s been inactive for 180+ days</w:t>
      </w:r>
    </w:p>
    <w:p w14:paraId="3B531C6E" w14:textId="77777777" w:rsidR="00494189" w:rsidRDefault="00824EE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a process to notify folks when a port is unpatched - suggestion is send to all PCR admins for given building</w:t>
      </w:r>
    </w:p>
    <w:p w14:paraId="7E766E04" w14:textId="77777777" w:rsidR="00494189" w:rsidRDefault="00824EEE">
      <w:pPr>
        <w:numPr>
          <w:ilvl w:val="1"/>
          <w:numId w:val="2"/>
        </w:numPr>
        <w:contextualSpacing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ttps://sites.google.com/ncsu.edu/unpatch/home</w:t>
        </w:r>
      </w:hyperlink>
    </w:p>
    <w:p w14:paraId="2067894A" w14:textId="77777777" w:rsidR="00494189" w:rsidRDefault="00494189">
      <w:pPr>
        <w:ind w:left="720"/>
        <w:rPr>
          <w:sz w:val="24"/>
          <w:szCs w:val="24"/>
        </w:rPr>
      </w:pPr>
    </w:p>
    <w:p w14:paraId="3F0A9CD9" w14:textId="77777777" w:rsidR="00494189" w:rsidRDefault="00824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152FF6D1" w14:textId="77777777" w:rsidR="00494189" w:rsidRDefault="00824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through contract hurdles with Spectrum for new service</w:t>
      </w:r>
    </w:p>
    <w:p w14:paraId="6C1C7C6D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BDE4CE6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3A38CB3A" w14:textId="77777777" w:rsidR="00494189" w:rsidRDefault="00824E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NMDF (Poe) - Awaiting proposal from designer for elec/mech upgrade.</w:t>
      </w:r>
    </w:p>
    <w:p w14:paraId="2FD94856" w14:textId="77777777" w:rsidR="00494189" w:rsidRDefault="00824E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Poe. No date yet for push to remove non-ComTech equipment but will be after processes are in place for hosting non-OIT equipment in DC2/EDC</w:t>
      </w:r>
    </w:p>
    <w:p w14:paraId="3DB8E408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10EA1C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18F220E5" w14:textId="77777777" w:rsidR="00494189" w:rsidRDefault="00824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OSP cables only (62% complete)</w:t>
      </w:r>
    </w:p>
    <w:p w14:paraId="1BE4BA40" w14:textId="77777777" w:rsidR="00494189" w:rsidRDefault="00824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with Univ. Architect Office on telecom utility mapping</w:t>
      </w:r>
    </w:p>
    <w:p w14:paraId="30C9E08C" w14:textId="68FA8068" w:rsidR="00494189" w:rsidRDefault="00824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EPIC - replacement for iTRACS-PLA ground will not change-behind the scene things will change</w:t>
      </w:r>
      <w:bookmarkStart w:id="4" w:name="_GoBack"/>
      <w:bookmarkEnd w:id="4"/>
    </w:p>
    <w:p w14:paraId="4BB836A5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154555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4C11D593" w14:textId="77777777" w:rsidR="00494189" w:rsidRDefault="00824E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Dabney, Brooks, CMAST, Butler</w:t>
      </w:r>
    </w:p>
    <w:p w14:paraId="633B4071" w14:textId="77777777" w:rsidR="00494189" w:rsidRDefault="00824E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design: Lambda Chi Alpha, Weaver Labs, Patterson, Research 3, Polk</w:t>
      </w:r>
    </w:p>
    <w:p w14:paraId="7324194C" w14:textId="77777777" w:rsidR="00494189" w:rsidRDefault="00824E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ompleted: Lang &amp; Comp Labs, Delta Zeta</w:t>
      </w:r>
    </w:p>
    <w:p w14:paraId="4AEB682D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087205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Campus Network</w:t>
      </w:r>
    </w:p>
    <w:p w14:paraId="130B0455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14:paraId="28B1F48A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Lake Wheeler Rd.: initial estimate complete, working on design study for MDF</w:t>
      </w:r>
    </w:p>
    <w:p w14:paraId="4DFF2CCC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51665FB5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VPN decision made - Working with NWN to do configuration and installation of production boxes</w:t>
      </w:r>
    </w:p>
    <w:p w14:paraId="5F72752C" w14:textId="77777777" w:rsidR="00494189" w:rsidRDefault="00824EE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Client testing going on now within OIT- expect to implement in the next 2-3 months</w:t>
      </w:r>
    </w:p>
    <w:p w14:paraId="450611B2" w14:textId="77777777" w:rsidR="00494189" w:rsidRDefault="00824EE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</w:t>
      </w:r>
      <w:r>
        <w:rPr>
          <w:sz w:val="24"/>
          <w:szCs w:val="24"/>
        </w:rPr>
        <w:t xml:space="preserve"> allow for 2-factor for VPN</w:t>
      </w:r>
    </w:p>
    <w:p w14:paraId="14E1A50B" w14:textId="77777777" w:rsidR="00494189" w:rsidRDefault="00824EEE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Thought now is to go live with 2FA on the rollout</w:t>
      </w:r>
    </w:p>
    <w:p w14:paraId="2F85667F" w14:textId="77777777" w:rsidR="00494189" w:rsidRDefault="00824EEE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14:paraId="2BB9E543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Infoblox migration started last night, ran into issues with data transfer.</w:t>
      </w:r>
    </w:p>
    <w:p w14:paraId="159D0DFD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Construction in progress on AFTC infrastructure lab expansion/upgrade.</w:t>
      </w:r>
    </w:p>
    <w:p w14:paraId="452E63CC" w14:textId="77777777" w:rsidR="00494189" w:rsidRDefault="00824E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Redundant fib</w:t>
      </w:r>
      <w:r>
        <w:rPr>
          <w:sz w:val="24"/>
          <w:szCs w:val="24"/>
        </w:rPr>
        <w:t>er entrances - SMDF zone - planning started</w:t>
      </w:r>
    </w:p>
    <w:p w14:paraId="1FB76E7D" w14:textId="77777777" w:rsidR="00494189" w:rsidRDefault="00824EEE">
      <w:pPr>
        <w:numPr>
          <w:ilvl w:val="0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ISP contract for non-University tenants - RFP bid open Jan. 10</w:t>
      </w:r>
    </w:p>
    <w:p w14:paraId="5B168208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14:paraId="098757D5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28414193" w14:textId="77777777" w:rsidR="00494189" w:rsidRDefault="00824E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designs - 45/47 academic buildings (96%), 24/63 admin buildings (38%) - Target date for completion: summer 2019</w:t>
      </w:r>
    </w:p>
    <w:p w14:paraId="6A7D6AE8" w14:textId="77777777" w:rsidR="00494189" w:rsidRDefault="00824E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waiting on new Pen test results</w:t>
      </w:r>
    </w:p>
    <w:p w14:paraId="687B438F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BDBB9C3" w14:textId="77777777" w:rsidR="00494189" w:rsidRDefault="00824EEE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17724E80" w14:textId="77777777" w:rsidR="00494189" w:rsidRDefault="00824EEE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173A441E" w14:textId="77777777" w:rsidR="00494189" w:rsidRDefault="00824EEE">
      <w:pPr>
        <w:numPr>
          <w:ilvl w:val="1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First round of equipment for testing is opera</w:t>
      </w:r>
      <w:r>
        <w:rPr>
          <w:sz w:val="24"/>
          <w:szCs w:val="24"/>
        </w:rPr>
        <w:t>tional</w:t>
      </w:r>
    </w:p>
    <w:p w14:paraId="3153EE8B" w14:textId="77777777" w:rsidR="00494189" w:rsidRDefault="00824EEE">
      <w:pPr>
        <w:numPr>
          <w:ilvl w:val="1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target date for completion December 22, 2019</w:t>
      </w:r>
    </w:p>
    <w:p w14:paraId="7BF31472" w14:textId="77777777" w:rsidR="00494189" w:rsidRDefault="00824EEE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standard - RFI responses under review</w:t>
      </w:r>
    </w:p>
    <w:p w14:paraId="37646455" w14:textId="77777777" w:rsidR="00494189" w:rsidRDefault="00824EEE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14:paraId="2169E1BB" w14:textId="77777777" w:rsidR="00494189" w:rsidRDefault="00494189">
      <w:pPr>
        <w:rPr>
          <w:sz w:val="24"/>
          <w:szCs w:val="24"/>
        </w:rPr>
      </w:pPr>
    </w:p>
    <w:p w14:paraId="76057608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4A8E0C76" w14:textId="77777777" w:rsidR="00494189" w:rsidRDefault="00824E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Spidercloud - design in progress on 6 buildings. List: </w:t>
      </w:r>
      <w:hyperlink r:id="rId9">
        <w:r>
          <w:rPr>
            <w:color w:val="1155CC"/>
            <w:sz w:val="24"/>
            <w:szCs w:val="24"/>
            <w:u w:val="single"/>
          </w:rPr>
          <w:t>SpiderCloud</w:t>
        </w:r>
      </w:hyperlink>
      <w:r>
        <w:rPr>
          <w:b/>
          <w:sz w:val="24"/>
          <w:szCs w:val="24"/>
        </w:rPr>
        <w:t xml:space="preserve"> </w:t>
      </w:r>
    </w:p>
    <w:p w14:paraId="4680F8F0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CDAE282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54306E77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10AB1E1" w14:textId="77777777" w:rsidR="00494189" w:rsidRDefault="00824E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Instead of adding new initiatives, focusing on inventorying enterprise scope efforts already underway that support the goals - soliciting CITD input this month</w:t>
      </w:r>
    </w:p>
    <w:p w14:paraId="7256FF18" w14:textId="77777777" w:rsidR="00494189" w:rsidRDefault="00824E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E852D50" w14:textId="77777777" w:rsidR="00494189" w:rsidRDefault="00824EEE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CMDB implementation underway - team identified to scope out change management i</w:t>
      </w:r>
      <w:r>
        <w:rPr>
          <w:sz w:val="24"/>
          <w:szCs w:val="24"/>
        </w:rPr>
        <w:t>nitiative for move into Service Now</w:t>
      </w:r>
    </w:p>
    <w:p w14:paraId="262817A0" w14:textId="77777777" w:rsidR="00494189" w:rsidRDefault="00494189">
      <w:pPr>
        <w:ind w:left="1440"/>
        <w:rPr>
          <w:sz w:val="24"/>
          <w:szCs w:val="24"/>
        </w:rPr>
      </w:pPr>
    </w:p>
    <w:p w14:paraId="6B1F2C7D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25FAAFAC" w14:textId="77777777" w:rsidR="00494189" w:rsidRDefault="00824E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Partner Updates: UNCG, App State, NC A&amp;T, Pembroke</w:t>
      </w:r>
    </w:p>
    <w:p w14:paraId="1D32217E" w14:textId="77777777" w:rsidR="00494189" w:rsidRDefault="00824EE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Call Center Upgrades -- Web UI for Agents (Finesse)</w:t>
      </w:r>
    </w:p>
    <w:p w14:paraId="273BA79B" w14:textId="77777777" w:rsidR="00494189" w:rsidRDefault="00824E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Center </w:t>
      </w:r>
    </w:p>
    <w:p w14:paraId="3699AE11" w14:textId="77777777" w:rsidR="00494189" w:rsidRDefault="00824EE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Callback queue development</w:t>
      </w:r>
    </w:p>
    <w:p w14:paraId="40B783F7" w14:textId="77777777" w:rsidR="00494189" w:rsidRDefault="00824EE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Chat development</w:t>
      </w:r>
    </w:p>
    <w:p w14:paraId="5B4E60A3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DE391C" w14:textId="77777777" w:rsidR="00494189" w:rsidRDefault="00824E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3041D697" w14:textId="77777777" w:rsidR="00494189" w:rsidRDefault="00824E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68D23C83" w14:textId="77777777" w:rsidR="00494189" w:rsidRDefault="00824E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PCI data automation -- ServiceNow integration</w:t>
      </w:r>
    </w:p>
    <w:p w14:paraId="64686FBD" w14:textId="77777777" w:rsidR="00494189" w:rsidRDefault="00824E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 - December go live</w:t>
      </w:r>
    </w:p>
    <w:p w14:paraId="1593930F" w14:textId="77777777" w:rsidR="00494189" w:rsidRDefault="00824E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AKiPS -- thresholds and alerts</w:t>
      </w:r>
    </w:p>
    <w:p w14:paraId="597D616B" w14:textId="77777777" w:rsidR="00494189" w:rsidRDefault="00824E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EPIC -- parallel testing, possible go live 11/19</w:t>
      </w:r>
    </w:p>
    <w:p w14:paraId="3A0F1DD6" w14:textId="77777777" w:rsidR="00494189" w:rsidRDefault="00824E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NetDisco2 </w:t>
      </w:r>
    </w:p>
    <w:p w14:paraId="70F87E05" w14:textId="77777777" w:rsidR="00494189" w:rsidRDefault="00824EE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14:paraId="08077982" w14:textId="77777777" w:rsidR="00494189" w:rsidRDefault="00824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Made a change on the 2.4Ghz band that appears to have helped classroom issues - made change on October 16, 2018.</w:t>
      </w:r>
    </w:p>
    <w:p w14:paraId="21CD3516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7A640F" w14:textId="77777777" w:rsidR="00494189" w:rsidRDefault="00824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6A5D6FD5" w14:textId="77777777" w:rsidR="00494189" w:rsidRDefault="00824E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10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14:paraId="1D983D29" w14:textId="77777777" w:rsidR="00494189" w:rsidRDefault="00824EEE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7 out of 237 110-classrooms remain - all by end of calendar yr.</w:t>
      </w:r>
    </w:p>
    <w:p w14:paraId="746F0E41" w14:textId="77777777" w:rsidR="00494189" w:rsidRDefault="00824EEE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Future: need to begin discussion on 210 classrooms funding</w:t>
      </w:r>
    </w:p>
    <w:p w14:paraId="6382D4F0" w14:textId="77777777" w:rsidR="00494189" w:rsidRDefault="00824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14:paraId="2D2FE8CF" w14:textId="77777777" w:rsidR="00494189" w:rsidRDefault="00824E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14:paraId="22031D13" w14:textId="77777777" w:rsidR="00494189" w:rsidRDefault="00824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6C7F2D81" w14:textId="77777777" w:rsidR="00494189" w:rsidRDefault="00824E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</w:t>
      </w:r>
      <w:r>
        <w:rPr>
          <w:sz w:val="24"/>
          <w:szCs w:val="24"/>
        </w:rPr>
        <w:t>rking on SecureW2 documentation, collaborating with Walk-in Center and Help Desk</w:t>
      </w:r>
    </w:p>
    <w:p w14:paraId="66019244" w14:textId="77777777" w:rsidR="00494189" w:rsidRDefault="00824E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goal is to eventually transition as many stakeholders as possible to use this SSID </w:t>
      </w:r>
    </w:p>
    <w:p w14:paraId="655523D3" w14:textId="77777777" w:rsidR="00494189" w:rsidRDefault="00824EE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Eduroam use - see monthly metrics link below</w:t>
      </w:r>
    </w:p>
    <w:p w14:paraId="0E4C4FCA" w14:textId="77777777" w:rsidR="00494189" w:rsidRDefault="00824E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209DAEB5" w14:textId="77777777" w:rsidR="00494189" w:rsidRDefault="00494189">
      <w:pPr>
        <w:rPr>
          <w:b/>
        </w:rPr>
      </w:pPr>
    </w:p>
    <w:p w14:paraId="5C4423AE" w14:textId="77777777" w:rsidR="00494189" w:rsidRDefault="00824EEE">
      <w:r>
        <w:rPr>
          <w:b/>
        </w:rPr>
        <w:t>Storage Infrastructure</w:t>
      </w:r>
    </w:p>
    <w:p w14:paraId="3D19A074" w14:textId="77777777" w:rsidR="00494189" w:rsidRDefault="00824EEE">
      <w:pPr>
        <w:numPr>
          <w:ilvl w:val="0"/>
          <w:numId w:val="8"/>
        </w:numPr>
        <w:contextualSpacing/>
      </w:pPr>
      <w:r>
        <w:t>Changing from Netbackup to Data Protection Suite (Dell/EMC product), shifts backup traffic to Ethernet from Fiber Channel - target to complete end of August</w:t>
      </w:r>
    </w:p>
    <w:p w14:paraId="1B2D5E9B" w14:textId="77777777" w:rsidR="00494189" w:rsidRDefault="00824EEE">
      <w:pPr>
        <w:numPr>
          <w:ilvl w:val="0"/>
          <w:numId w:val="8"/>
        </w:numPr>
        <w:contextualSpacing/>
      </w:pPr>
      <w:r>
        <w:t>Backup capacity challenges have been encountered that appear to be related to database moves to Exa</w:t>
      </w:r>
      <w:r>
        <w:t>data - deduplication seems to not be effective between Solaris DB backups and Exadata backups</w:t>
      </w:r>
    </w:p>
    <w:p w14:paraId="36931954" w14:textId="77777777" w:rsidR="00494189" w:rsidRDefault="00824EEE">
      <w:pPr>
        <w:numPr>
          <w:ilvl w:val="0"/>
          <w:numId w:val="8"/>
        </w:numPr>
        <w:contextualSpacing/>
      </w:pPr>
      <w:hyperlink r:id="rId12">
        <w:r>
          <w:rPr>
            <w:color w:val="1155CC"/>
            <w:u w:val="single"/>
          </w:rPr>
          <w:t>Inventory</w:t>
        </w:r>
      </w:hyperlink>
      <w:r>
        <w:t xml:space="preserve"> of OIT storage services underway</w:t>
      </w:r>
    </w:p>
    <w:p w14:paraId="443F8E1F" w14:textId="77777777" w:rsidR="00494189" w:rsidRDefault="00824EEE">
      <w:pPr>
        <w:numPr>
          <w:ilvl w:val="0"/>
          <w:numId w:val="8"/>
        </w:numPr>
        <w:contextualSpacing/>
      </w:pPr>
      <w:r>
        <w:t>Plan to offer a tier 3 storage offering (NAS and block accessible near-line SAS storage with large, 6-8TB, slow, 7200rpm, disks) this FY</w:t>
      </w:r>
    </w:p>
    <w:p w14:paraId="553C1699" w14:textId="77777777" w:rsidR="00494189" w:rsidRDefault="00824EEE">
      <w:pPr>
        <w:numPr>
          <w:ilvl w:val="0"/>
          <w:numId w:val="8"/>
        </w:numPr>
        <w:contextualSpacing/>
      </w:pPr>
      <w:r>
        <w:t>Questions around the processes/tools that can assist end-users in managing data (eg multiple copies)</w:t>
      </w:r>
    </w:p>
    <w:p w14:paraId="7D3BD587" w14:textId="77777777" w:rsidR="00494189" w:rsidRDefault="00824EEE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</w:t>
      </w:r>
      <w:r>
        <w:rPr>
          <w:rFonts w:ascii="Arial" w:eastAsia="Arial" w:hAnsi="Arial" w:cs="Arial"/>
          <w:color w:val="000000"/>
        </w:rPr>
        <w:t>p</w:t>
      </w:r>
    </w:p>
    <w:p w14:paraId="7B7B9619" w14:textId="77777777" w:rsidR="00494189" w:rsidRDefault="00824EEE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7" w:name="_dstxtzhao6nk" w:colFirst="0" w:colLast="0"/>
      <w:bookmarkEnd w:id="7"/>
      <w:r>
        <w:rPr>
          <w:rFonts w:ascii="Arial" w:eastAsia="Arial" w:hAnsi="Arial" w:cs="Arial"/>
          <w:b w:val="0"/>
          <w:color w:val="000000"/>
        </w:rPr>
        <w:t xml:space="preserve">Still need to figure out </w:t>
      </w:r>
      <w:commentRangeStart w:id="8"/>
      <w:r>
        <w:rPr>
          <w:rFonts w:ascii="Arial" w:eastAsia="Arial" w:hAnsi="Arial" w:cs="Arial"/>
          <w:b w:val="0"/>
          <w:color w:val="000000"/>
        </w:rPr>
        <w:t>future of ITSAC-I</w:t>
      </w:r>
      <w:commentRangeEnd w:id="8"/>
      <w:r>
        <w:commentReference w:id="8"/>
      </w:r>
      <w:r>
        <w:rPr>
          <w:rFonts w:ascii="Arial" w:eastAsia="Arial" w:hAnsi="Arial" w:cs="Arial"/>
          <w:b w:val="0"/>
          <w:color w:val="000000"/>
        </w:rPr>
        <w:t xml:space="preserve"> and any relationship to this group</w:t>
      </w:r>
    </w:p>
    <w:p w14:paraId="4F3A393D" w14:textId="77777777" w:rsidR="00494189" w:rsidRDefault="00824EEE">
      <w:pPr>
        <w:numPr>
          <w:ilvl w:val="1"/>
          <w:numId w:val="9"/>
        </w:numPr>
      </w:pPr>
      <w:r>
        <w:t>Quarterly??  More of a ComEx?</w:t>
      </w:r>
    </w:p>
    <w:p w14:paraId="07B2B241" w14:textId="77777777" w:rsidR="00494189" w:rsidRDefault="00494189">
      <w:pPr>
        <w:rPr>
          <w:b/>
          <w:sz w:val="24"/>
          <w:szCs w:val="24"/>
        </w:rPr>
      </w:pPr>
    </w:p>
    <w:p w14:paraId="6D6D19F6" w14:textId="77777777" w:rsidR="00494189" w:rsidRDefault="00824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D89F4F8" w14:textId="77777777" w:rsidR="00494189" w:rsidRDefault="00824EEE">
      <w:pPr>
        <w:numPr>
          <w:ilvl w:val="0"/>
          <w:numId w:val="4"/>
        </w:numPr>
        <w:contextualSpacing/>
        <w:rPr>
          <w:color w:val="000000"/>
        </w:rPr>
      </w:pPr>
      <w:r>
        <w:rPr>
          <w:sz w:val="24"/>
          <w:szCs w:val="24"/>
        </w:rPr>
        <w:t xml:space="preserve">High level </w:t>
      </w:r>
      <w:hyperlink r:id="rId15" w:anchor="gid=1006484371">
        <w:r>
          <w:rPr>
            <w:color w:val="1155CC"/>
            <w:sz w:val="24"/>
            <w:szCs w:val="24"/>
            <w:u w:val="single"/>
          </w:rPr>
          <w:t>Overview of 18/19 Budget</w:t>
        </w:r>
      </w:hyperlink>
    </w:p>
    <w:p w14:paraId="008798A7" w14:textId="77777777" w:rsidR="00494189" w:rsidRDefault="00824EEE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9" w:name="_9i144l9nyy2f" w:colFirst="0" w:colLast="0"/>
      <w:bookmarkEnd w:id="9"/>
      <w:r>
        <w:rPr>
          <w:rFonts w:ascii="Arial" w:eastAsia="Arial" w:hAnsi="Arial" w:cs="Arial"/>
          <w:color w:val="000000"/>
        </w:rPr>
        <w:t>Parking Lot Items</w:t>
      </w:r>
    </w:p>
    <w:p w14:paraId="6CF7E7E0" w14:textId="77777777" w:rsidR="00494189" w:rsidRDefault="00824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Routing licenses at the BDF level – when and how much should occupants pay? Interim solution is 50/50 when “desired”, ComTech funds when required</w:t>
      </w:r>
    </w:p>
    <w:p w14:paraId="7D8778D4" w14:textId="77777777" w:rsidR="00494189" w:rsidRDefault="00824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</w:t>
      </w:r>
      <w:r>
        <w:rPr>
          <w:sz w:val="24"/>
          <w:szCs w:val="24"/>
        </w:rPr>
        <w:t xml:space="preserve"> the data center)</w:t>
      </w:r>
    </w:p>
    <w:p w14:paraId="51335D84" w14:textId="77777777" w:rsidR="00494189" w:rsidRDefault="00824EE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0" w:name="_gfd48qard3bg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3A977E93" w14:textId="77777777" w:rsidR="00494189" w:rsidRDefault="00824E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InTAG Meeting  –  December 6, 2018 - 9:30, AFTC 106</w:t>
      </w:r>
    </w:p>
    <w:p w14:paraId="60DF9D46" w14:textId="77777777" w:rsidR="00494189" w:rsidRDefault="00824EE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Currently scheduled for Jan 3 and Feb 7 as next dates</w:t>
      </w:r>
    </w:p>
    <w:p w14:paraId="7DA17864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6949F19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EA844D7" w14:textId="77777777" w:rsidR="00494189" w:rsidRDefault="00494189">
      <w:pPr>
        <w:pBdr>
          <w:top w:val="nil"/>
          <w:left w:val="nil"/>
          <w:bottom w:val="nil"/>
          <w:right w:val="nil"/>
          <w:between w:val="nil"/>
        </w:pBdr>
      </w:pPr>
    </w:p>
    <w:sectPr w:rsidR="00494189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Greg Sparks" w:date="2018-11-15T15:43:00Z" w:initials="">
    <w:p w14:paraId="183E8F00" w14:textId="77777777" w:rsidR="00494189" w:rsidRDefault="0082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+gwsparks@ncsu.edu +edsills@ncsu.edu</w:t>
      </w:r>
    </w:p>
    <w:p w14:paraId="3300A880" w14:textId="77777777" w:rsidR="00494189" w:rsidRDefault="0082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_Assigned to Greg Sparks_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00A8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AE54" w14:textId="77777777" w:rsidR="00000000" w:rsidRDefault="00824EEE">
      <w:pPr>
        <w:spacing w:line="240" w:lineRule="auto"/>
      </w:pPr>
      <w:r>
        <w:separator/>
      </w:r>
    </w:p>
  </w:endnote>
  <w:endnote w:type="continuationSeparator" w:id="0">
    <w:p w14:paraId="4620A3B1" w14:textId="77777777" w:rsidR="00000000" w:rsidRDefault="00824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7FB7" w14:textId="77777777" w:rsidR="00000000" w:rsidRDefault="00824EEE">
      <w:pPr>
        <w:spacing w:line="240" w:lineRule="auto"/>
      </w:pPr>
      <w:r>
        <w:separator/>
      </w:r>
    </w:p>
  </w:footnote>
  <w:footnote w:type="continuationSeparator" w:id="0">
    <w:p w14:paraId="360E0543" w14:textId="77777777" w:rsidR="00000000" w:rsidRDefault="00824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83C9" w14:textId="77777777" w:rsidR="00494189" w:rsidRDefault="004941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7D"/>
    <w:multiLevelType w:val="multilevel"/>
    <w:tmpl w:val="87124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4701E"/>
    <w:multiLevelType w:val="multilevel"/>
    <w:tmpl w:val="05223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3E520C"/>
    <w:multiLevelType w:val="multilevel"/>
    <w:tmpl w:val="B42EC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F01B1"/>
    <w:multiLevelType w:val="multilevel"/>
    <w:tmpl w:val="16066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C1388"/>
    <w:multiLevelType w:val="multilevel"/>
    <w:tmpl w:val="02749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180786"/>
    <w:multiLevelType w:val="multilevel"/>
    <w:tmpl w:val="9536C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4F3373"/>
    <w:multiLevelType w:val="multilevel"/>
    <w:tmpl w:val="20BA0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D75FD7"/>
    <w:multiLevelType w:val="multilevel"/>
    <w:tmpl w:val="EA7AF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0F0A3B"/>
    <w:multiLevelType w:val="multilevel"/>
    <w:tmpl w:val="78F6D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262A74"/>
    <w:multiLevelType w:val="multilevel"/>
    <w:tmpl w:val="A52AB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7E4323"/>
    <w:multiLevelType w:val="multilevel"/>
    <w:tmpl w:val="AAAAE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CA6E5E"/>
    <w:multiLevelType w:val="multilevel"/>
    <w:tmpl w:val="DAE05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692E23"/>
    <w:multiLevelType w:val="multilevel"/>
    <w:tmpl w:val="413AE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173D08"/>
    <w:multiLevelType w:val="multilevel"/>
    <w:tmpl w:val="3E4E9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944854"/>
    <w:multiLevelType w:val="multilevel"/>
    <w:tmpl w:val="F5BCE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FF646F"/>
    <w:multiLevelType w:val="multilevel"/>
    <w:tmpl w:val="7C9E2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4962DA"/>
    <w:multiLevelType w:val="multilevel"/>
    <w:tmpl w:val="47588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9B5920"/>
    <w:multiLevelType w:val="multilevel"/>
    <w:tmpl w:val="B67A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CF3C54"/>
    <w:multiLevelType w:val="multilevel"/>
    <w:tmpl w:val="40F68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6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89"/>
    <w:rsid w:val="002F0A09"/>
    <w:rsid w:val="00494189"/>
    <w:rsid w:val="008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2BA3"/>
  <w15:docId w15:val="{A193F119-26F3-4068-BC39-2A558E3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csu.edu/unpatch/home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s://docs.google.com/spreadsheets/d/1j_qQgCwSBvMwthNNKpPHnAxlzGbFc5LDl6AZFtopqJU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aRzudKa832d2NMQ1ghMYVKCtfcW4tvWkXex0viOAOYA/edit" TargetMode="External"/><Relationship Id="rId10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6ZpdmpP7JNH1_P2tvzCISjmNXMzE-VyaEY1KrZv3uPc/edit?usp=sharin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dcterms:created xsi:type="dcterms:W3CDTF">2018-12-04T19:35:00Z</dcterms:created>
  <dcterms:modified xsi:type="dcterms:W3CDTF">2018-12-04T19:37:00Z</dcterms:modified>
</cp:coreProperties>
</file>