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535C" w:rsidRDefault="00B612AE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14:paraId="00000002" w14:textId="77777777" w:rsidR="0052535C" w:rsidRDefault="00B612AE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Agenda/Notes</w:t>
      </w:r>
    </w:p>
    <w:p w14:paraId="00000003" w14:textId="77777777" w:rsidR="0052535C" w:rsidRDefault="00B612AE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March 4, 2021</w:t>
      </w:r>
    </w:p>
    <w:p w14:paraId="00000004" w14:textId="77777777" w:rsidR="0052535C" w:rsidRDefault="00B612A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Andres </w:t>
      </w:r>
      <w:proofErr w:type="spellStart"/>
      <w:r>
        <w:rPr>
          <w:rFonts w:ascii="Arial" w:eastAsia="Arial" w:hAnsi="Arial" w:cs="Arial"/>
          <w:sz w:val="24"/>
          <w:szCs w:val="24"/>
        </w:rPr>
        <w:t>Carrasquillo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Ralph </w:t>
      </w:r>
      <w:proofErr w:type="spellStart"/>
      <w:r>
        <w:rPr>
          <w:rFonts w:ascii="Arial" w:eastAsia="Arial" w:hAnsi="Arial" w:cs="Arial"/>
          <w:sz w:val="24"/>
          <w:szCs w:val="24"/>
        </w:rPr>
        <w:t>Castanza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Mike </w:t>
      </w:r>
      <w:proofErr w:type="spellStart"/>
      <w:r>
        <w:rPr>
          <w:rFonts w:ascii="Arial" w:eastAsia="Arial" w:hAnsi="Arial" w:cs="Arial"/>
          <w:sz w:val="24"/>
          <w:szCs w:val="24"/>
        </w:rPr>
        <w:t>Kastellec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Gary Li,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Kevin Lee, Chris Allen, VJ Tailor, Eric Sills, Josh Jury, Aaron Peeler, Ed Rogers, Keith Boswell, Greg Sparks, Neal McCorkle, Daniel Lucio, Doug Flowers, Dustin </w:t>
      </w:r>
      <w:proofErr w:type="spellStart"/>
      <w:r>
        <w:rPr>
          <w:rFonts w:ascii="Arial" w:eastAsia="Arial" w:hAnsi="Arial" w:cs="Arial"/>
          <w:sz w:val="24"/>
          <w:szCs w:val="24"/>
        </w:rPr>
        <w:t>Gragg</w:t>
      </w:r>
      <w:proofErr w:type="spellEnd"/>
      <w:r>
        <w:rPr>
          <w:rFonts w:ascii="Arial" w:eastAsia="Arial" w:hAnsi="Arial" w:cs="Arial"/>
          <w:sz w:val="24"/>
          <w:szCs w:val="24"/>
        </w:rPr>
        <w:t>, Mark Willia</w:t>
      </w:r>
      <w:r>
        <w:rPr>
          <w:rFonts w:ascii="Arial" w:eastAsia="Arial" w:hAnsi="Arial" w:cs="Arial"/>
          <w:sz w:val="24"/>
          <w:szCs w:val="24"/>
        </w:rPr>
        <w:t xml:space="preserve">ms, Dustin </w:t>
      </w:r>
      <w:proofErr w:type="spellStart"/>
      <w:r>
        <w:rPr>
          <w:rFonts w:ascii="Arial" w:eastAsia="Arial" w:hAnsi="Arial" w:cs="Arial"/>
          <w:sz w:val="24"/>
          <w:szCs w:val="24"/>
        </w:rPr>
        <w:t>Duckwall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</w:t>
      </w:r>
    </w:p>
    <w:p w14:paraId="00000005" w14:textId="77777777" w:rsidR="0052535C" w:rsidRDefault="0052535C"/>
    <w:p w14:paraId="00000006" w14:textId="77777777" w:rsidR="0052535C" w:rsidRDefault="00B612AE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7" w14:textId="77777777" w:rsidR="0052535C" w:rsidRDefault="0052535C"/>
    <w:p w14:paraId="00000008" w14:textId="77777777" w:rsidR="0052535C" w:rsidRDefault="00B612AE">
      <w:pPr>
        <w:rPr>
          <w:b/>
        </w:rPr>
      </w:pPr>
      <w:r>
        <w:rPr>
          <w:b/>
        </w:rPr>
        <w:t>Open Position</w:t>
      </w:r>
    </w:p>
    <w:p w14:paraId="00000009" w14:textId="77777777" w:rsidR="0052535C" w:rsidRDefault="00B612AE">
      <w:pPr>
        <w:numPr>
          <w:ilvl w:val="0"/>
          <w:numId w:val="4"/>
        </w:numPr>
      </w:pPr>
      <w:r>
        <w:t>Taking resumes to fill IPAM position - Closed the position to begin interviews</w:t>
      </w:r>
    </w:p>
    <w:p w14:paraId="0000000A" w14:textId="77777777" w:rsidR="0052535C" w:rsidRDefault="00B612AE">
      <w:pPr>
        <w:numPr>
          <w:ilvl w:val="0"/>
          <w:numId w:val="4"/>
        </w:numPr>
      </w:pPr>
      <w:r>
        <w:t>Construction Manager position open</w:t>
      </w:r>
    </w:p>
    <w:p w14:paraId="0000000B" w14:textId="77777777" w:rsidR="0052535C" w:rsidRDefault="00B612AE">
      <w:pPr>
        <w:numPr>
          <w:ilvl w:val="0"/>
          <w:numId w:val="4"/>
        </w:numPr>
      </w:pPr>
      <w:r>
        <w:t xml:space="preserve">Research </w:t>
      </w:r>
      <w:r>
        <w:t>Facilitation - positions posted</w:t>
      </w:r>
    </w:p>
    <w:p w14:paraId="0000000C" w14:textId="77777777" w:rsidR="0052535C" w:rsidRDefault="0052535C"/>
    <w:p w14:paraId="0000000D" w14:textId="77777777" w:rsidR="0052535C" w:rsidRDefault="00B61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ITSM</w:t>
      </w:r>
    </w:p>
    <w:p w14:paraId="0000000E" w14:textId="77777777" w:rsidR="0052535C" w:rsidRDefault="00B612AE">
      <w:pPr>
        <w:numPr>
          <w:ilvl w:val="0"/>
          <w:numId w:val="9"/>
        </w:numPr>
      </w:pPr>
      <w:r>
        <w:t>Next Phase of ITSM Planning</w:t>
      </w:r>
    </w:p>
    <w:p w14:paraId="0000000F" w14:textId="77777777" w:rsidR="0052535C" w:rsidRDefault="00B612AE">
      <w:pPr>
        <w:numPr>
          <w:ilvl w:val="1"/>
          <w:numId w:val="9"/>
        </w:numPr>
      </w:pPr>
      <w:r>
        <w:t>Event Management - postponing for now but will gradually ease into early process work</w:t>
      </w:r>
    </w:p>
    <w:p w14:paraId="00000010" w14:textId="77777777" w:rsidR="0052535C" w:rsidRDefault="00B612AE">
      <w:pPr>
        <w:numPr>
          <w:ilvl w:val="1"/>
          <w:numId w:val="9"/>
        </w:numPr>
      </w:pPr>
      <w:r>
        <w:t>IT Service Catalogs for Colleges and Divisions</w:t>
      </w:r>
    </w:p>
    <w:p w14:paraId="00000011" w14:textId="77777777" w:rsidR="0052535C" w:rsidRDefault="00B612AE">
      <w:pPr>
        <w:numPr>
          <w:ilvl w:val="0"/>
          <w:numId w:val="9"/>
        </w:numPr>
      </w:pPr>
      <w:r>
        <w:t>Training</w:t>
      </w:r>
    </w:p>
    <w:p w14:paraId="00000012" w14:textId="77777777" w:rsidR="0052535C" w:rsidRDefault="00B612AE">
      <w:pPr>
        <w:numPr>
          <w:ilvl w:val="1"/>
          <w:numId w:val="9"/>
        </w:numPr>
      </w:pPr>
      <w:proofErr w:type="spellStart"/>
      <w:r>
        <w:t>ServiceNow</w:t>
      </w:r>
      <w:proofErr w:type="spellEnd"/>
      <w:r>
        <w:t>: Getting Smart with Knowledge</w:t>
      </w:r>
    </w:p>
    <w:p w14:paraId="00000013" w14:textId="77777777" w:rsidR="0052535C" w:rsidRDefault="00B612AE">
      <w:pPr>
        <w:numPr>
          <w:ilvl w:val="1"/>
          <w:numId w:val="9"/>
        </w:numPr>
      </w:pPr>
      <w:proofErr w:type="spellStart"/>
      <w:r>
        <w:t>ServiceNow</w:t>
      </w:r>
      <w:proofErr w:type="spellEnd"/>
      <w:r>
        <w:t>: Working in the Platform</w:t>
      </w:r>
    </w:p>
    <w:p w14:paraId="00000014" w14:textId="77777777" w:rsidR="0052535C" w:rsidRDefault="00B612AE">
      <w:pPr>
        <w:numPr>
          <w:ilvl w:val="0"/>
          <w:numId w:val="9"/>
        </w:numPr>
      </w:pPr>
      <w:r>
        <w:t>CMDB</w:t>
      </w:r>
    </w:p>
    <w:p w14:paraId="00000015" w14:textId="77777777" w:rsidR="0052535C" w:rsidRDefault="00B612AE">
      <w:pPr>
        <w:numPr>
          <w:ilvl w:val="1"/>
          <w:numId w:val="9"/>
        </w:numPr>
      </w:pPr>
      <w:r>
        <w:t xml:space="preserve">SCCM, </w:t>
      </w:r>
      <w:proofErr w:type="spellStart"/>
      <w:r>
        <w:t>JamfPro</w:t>
      </w:r>
      <w:proofErr w:type="spellEnd"/>
      <w:r>
        <w:t xml:space="preserve"> integration is complete</w:t>
      </w:r>
    </w:p>
    <w:p w14:paraId="00000016" w14:textId="77777777" w:rsidR="0052535C" w:rsidRDefault="00B612AE">
      <w:pPr>
        <w:numPr>
          <w:ilvl w:val="0"/>
          <w:numId w:val="9"/>
        </w:numPr>
      </w:pPr>
      <w:r>
        <w:t>ITSM Phase 3 highlights</w:t>
      </w:r>
    </w:p>
    <w:p w14:paraId="00000017" w14:textId="77777777" w:rsidR="0052535C" w:rsidRDefault="00B612AE">
      <w:pPr>
        <w:numPr>
          <w:ilvl w:val="1"/>
          <w:numId w:val="9"/>
        </w:numPr>
      </w:pPr>
      <w:r>
        <w:t>Change Management</w:t>
      </w:r>
    </w:p>
    <w:p w14:paraId="00000018" w14:textId="77777777" w:rsidR="0052535C" w:rsidRDefault="00B612AE">
      <w:pPr>
        <w:numPr>
          <w:ilvl w:val="2"/>
          <w:numId w:val="9"/>
        </w:numPr>
      </w:pPr>
      <w:r>
        <w:t xml:space="preserve">Expand change management using the </w:t>
      </w:r>
      <w:proofErr w:type="spellStart"/>
      <w:r>
        <w:t>ServiceNow</w:t>
      </w:r>
      <w:proofErr w:type="spellEnd"/>
      <w:r>
        <w:t xml:space="preserve"> platform to campus units with CALS, Engineering, and Extension being the initial teams fo</w:t>
      </w:r>
      <w:r>
        <w:t>r adoption.</w:t>
      </w:r>
    </w:p>
    <w:p w14:paraId="00000019" w14:textId="77777777" w:rsidR="0052535C" w:rsidRDefault="00B612AE">
      <w:pPr>
        <w:numPr>
          <w:ilvl w:val="1"/>
          <w:numId w:val="9"/>
        </w:numPr>
      </w:pPr>
      <w:r>
        <w:t>Knowledge</w:t>
      </w:r>
    </w:p>
    <w:p w14:paraId="0000001A" w14:textId="77777777" w:rsidR="0052535C" w:rsidRDefault="00B612AE">
      <w:pPr>
        <w:numPr>
          <w:ilvl w:val="2"/>
          <w:numId w:val="9"/>
        </w:numPr>
      </w:pPr>
      <w:r>
        <w:t xml:space="preserve">Make additional knowledge resources and features available. </w:t>
      </w:r>
    </w:p>
    <w:p w14:paraId="0000001B" w14:textId="77777777" w:rsidR="0052535C" w:rsidRDefault="00B612AE">
      <w:pPr>
        <w:numPr>
          <w:ilvl w:val="2"/>
          <w:numId w:val="9"/>
        </w:numPr>
      </w:pPr>
      <w:r>
        <w:t>Implement Knowledge portal functionality in IT Service Portal.</w:t>
      </w:r>
    </w:p>
    <w:p w14:paraId="0000001C" w14:textId="77777777" w:rsidR="0052535C" w:rsidRDefault="00B612AE">
      <w:pPr>
        <w:numPr>
          <w:ilvl w:val="1"/>
          <w:numId w:val="9"/>
        </w:numPr>
      </w:pPr>
      <w:r>
        <w:t>CMDB</w:t>
      </w:r>
    </w:p>
    <w:p w14:paraId="0000001D" w14:textId="77777777" w:rsidR="0052535C" w:rsidRDefault="00B612AE">
      <w:pPr>
        <w:numPr>
          <w:ilvl w:val="2"/>
          <w:numId w:val="9"/>
        </w:numPr>
      </w:pPr>
      <w:r>
        <w:t>Import endpoints from the remaining CMSs (Meraki, Puppet); perform service mapping for 10 OIT service off</w:t>
      </w:r>
      <w:r>
        <w:t xml:space="preserve">erings; onboarding OIT storage CIs; expand CMDB to campus units </w:t>
      </w:r>
    </w:p>
    <w:p w14:paraId="0000001E" w14:textId="77777777" w:rsidR="0052535C" w:rsidRDefault="0052535C">
      <w:pPr>
        <w:rPr>
          <w:b/>
        </w:rPr>
      </w:pPr>
    </w:p>
    <w:p w14:paraId="0000001F" w14:textId="77777777" w:rsidR="0052535C" w:rsidRDefault="00B612AE">
      <w:r>
        <w:rPr>
          <w:b/>
        </w:rPr>
        <w:t>Server Infrastructure</w:t>
      </w:r>
    </w:p>
    <w:p w14:paraId="00000020" w14:textId="77777777" w:rsidR="0052535C" w:rsidRDefault="00B612AE">
      <w:pPr>
        <w:numPr>
          <w:ilvl w:val="0"/>
          <w:numId w:val="15"/>
        </w:numPr>
      </w:pPr>
      <w:r>
        <w:t>DC2 Data Domain move to EDC (primary backup storage)</w:t>
      </w:r>
    </w:p>
    <w:p w14:paraId="00000021" w14:textId="77777777" w:rsidR="0052535C" w:rsidRDefault="00B612AE">
      <w:pPr>
        <w:numPr>
          <w:ilvl w:val="1"/>
          <w:numId w:val="15"/>
        </w:numPr>
      </w:pPr>
      <w:r>
        <w:lastRenderedPageBreak/>
        <w:t xml:space="preserve">3/31/2021 - CR  </w:t>
      </w:r>
      <w:hyperlink r:id="rId8">
        <w:r>
          <w:rPr>
            <w:color w:val="1155CC"/>
            <w:u w:val="single"/>
          </w:rPr>
          <w:t>CHG0030594</w:t>
        </w:r>
      </w:hyperlink>
    </w:p>
    <w:p w14:paraId="00000022" w14:textId="77777777" w:rsidR="0052535C" w:rsidRDefault="0052535C"/>
    <w:p w14:paraId="00000023" w14:textId="77777777" w:rsidR="0052535C" w:rsidRDefault="0052535C">
      <w:pPr>
        <w:ind w:left="720"/>
      </w:pPr>
    </w:p>
    <w:p w14:paraId="00000024" w14:textId="77777777" w:rsidR="0052535C" w:rsidRDefault="00B612AE">
      <w:pPr>
        <w:rPr>
          <w:b/>
        </w:rPr>
      </w:pPr>
      <w:r>
        <w:rPr>
          <w:b/>
        </w:rPr>
        <w:t>Storage Infrastructure</w:t>
      </w:r>
    </w:p>
    <w:p w14:paraId="00000025" w14:textId="77777777" w:rsidR="0052535C" w:rsidRDefault="00B612AE">
      <w:pPr>
        <w:numPr>
          <w:ilvl w:val="0"/>
          <w:numId w:val="16"/>
        </w:numPr>
      </w:pPr>
      <w:r>
        <w:t>OIT Storage and VM rate refresh FY20-21 published</w:t>
      </w:r>
    </w:p>
    <w:p w14:paraId="00000026" w14:textId="77777777" w:rsidR="0052535C" w:rsidRDefault="00B612AE">
      <w:pPr>
        <w:numPr>
          <w:ilvl w:val="1"/>
          <w:numId w:val="16"/>
        </w:numPr>
      </w:pPr>
      <w:hyperlink r:id="rId9">
        <w:r>
          <w:rPr>
            <w:color w:val="1155CC"/>
            <w:u w:val="single"/>
          </w:rPr>
          <w:t>Storage Rates</w:t>
        </w:r>
      </w:hyperlink>
    </w:p>
    <w:p w14:paraId="00000027" w14:textId="77777777" w:rsidR="0052535C" w:rsidRDefault="00B612AE">
      <w:pPr>
        <w:numPr>
          <w:ilvl w:val="1"/>
          <w:numId w:val="16"/>
        </w:numPr>
      </w:pPr>
      <w:hyperlink r:id="rId10">
        <w:r>
          <w:rPr>
            <w:color w:val="1155CC"/>
            <w:u w:val="single"/>
          </w:rPr>
          <w:t>VM hosting rates</w:t>
        </w:r>
      </w:hyperlink>
    </w:p>
    <w:p w14:paraId="00000028" w14:textId="77777777" w:rsidR="0052535C" w:rsidRDefault="00B612AE">
      <w:r>
        <w:br/>
      </w:r>
      <w:r>
        <w:rPr>
          <w:b/>
        </w:rPr>
        <w:t>Software Infrastructure</w:t>
      </w:r>
    </w:p>
    <w:p w14:paraId="00000029" w14:textId="77777777" w:rsidR="0052535C" w:rsidRDefault="00B612AE">
      <w:pPr>
        <w:numPr>
          <w:ilvl w:val="0"/>
          <w:numId w:val="2"/>
        </w:numPr>
      </w:pPr>
      <w:proofErr w:type="spellStart"/>
      <w:r>
        <w:t>RedHat</w:t>
      </w:r>
      <w:proofErr w:type="spellEnd"/>
      <w:r>
        <w:t xml:space="preserve"> Licensing</w:t>
      </w:r>
    </w:p>
    <w:p w14:paraId="0000002A" w14:textId="77777777" w:rsidR="0052535C" w:rsidRDefault="00B612AE">
      <w:pPr>
        <w:numPr>
          <w:ilvl w:val="1"/>
          <w:numId w:val="2"/>
        </w:numPr>
      </w:pPr>
      <w:r>
        <w:rPr>
          <w:color w:val="222222"/>
          <w:highlight w:val="white"/>
        </w:rPr>
        <w:t>OEL (7.9 and 8) were made available to install via PXE from Foreman in early February</w:t>
      </w:r>
    </w:p>
    <w:p w14:paraId="0000002B" w14:textId="77777777" w:rsidR="0052535C" w:rsidRDefault="00B612AE">
      <w:pPr>
        <w:numPr>
          <w:ilvl w:val="1"/>
          <w:numId w:val="2"/>
        </w:numPr>
      </w:pPr>
      <w:r>
        <w:t>Library and ECE to evaluate respective applications.</w:t>
      </w:r>
    </w:p>
    <w:p w14:paraId="0000002C" w14:textId="77777777" w:rsidR="0052535C" w:rsidRDefault="00B612AE">
      <w:pPr>
        <w:numPr>
          <w:ilvl w:val="0"/>
          <w:numId w:val="2"/>
        </w:numPr>
      </w:pPr>
      <w:r>
        <w:t>EPS for Linux desktops and laptops</w:t>
      </w:r>
    </w:p>
    <w:p w14:paraId="0000002D" w14:textId="77777777" w:rsidR="0052535C" w:rsidRDefault="00B612AE">
      <w:pPr>
        <w:numPr>
          <w:ilvl w:val="1"/>
          <w:numId w:val="2"/>
        </w:numPr>
      </w:pPr>
      <w:r>
        <w:t>We have resumed some work to coordinate with CLS and update the documentation.</w:t>
      </w:r>
    </w:p>
    <w:p w14:paraId="0000002E" w14:textId="77777777" w:rsidR="0052535C" w:rsidRDefault="00B612AE">
      <w:pPr>
        <w:numPr>
          <w:ilvl w:val="1"/>
          <w:numId w:val="2"/>
        </w:numPr>
      </w:pPr>
      <w:r>
        <w:t>Target to get initial documentation ready for review and establish the basic reporting functionality for S&amp;C by the end of April.</w:t>
      </w:r>
    </w:p>
    <w:p w14:paraId="0000002F" w14:textId="77777777" w:rsidR="0052535C" w:rsidRDefault="00B612AE">
      <w:pPr>
        <w:numPr>
          <w:ilvl w:val="0"/>
          <w:numId w:val="2"/>
        </w:numPr>
      </w:pPr>
      <w:proofErr w:type="spellStart"/>
      <w:r>
        <w:t>Sysnews</w:t>
      </w:r>
      <w:proofErr w:type="spellEnd"/>
      <w:r>
        <w:t xml:space="preserve"> Moni</w:t>
      </w:r>
      <w:r>
        <w:t>toring and Notification</w:t>
      </w:r>
    </w:p>
    <w:p w14:paraId="00000030" w14:textId="77777777" w:rsidR="0052535C" w:rsidRDefault="00B612AE">
      <w:pPr>
        <w:numPr>
          <w:ilvl w:val="1"/>
          <w:numId w:val="2"/>
        </w:numPr>
      </w:pPr>
      <w:r>
        <w:t xml:space="preserve">At this </w:t>
      </w:r>
      <w:proofErr w:type="gramStart"/>
      <w:r>
        <w:t>time</w:t>
      </w:r>
      <w:proofErr w:type="gramEnd"/>
      <w:r>
        <w:t xml:space="preserve"> we have ~1200 systems running in parallel with the current </w:t>
      </w:r>
      <w:proofErr w:type="spellStart"/>
      <w:r>
        <w:t>Sysnews</w:t>
      </w:r>
      <w:proofErr w:type="spellEnd"/>
      <w:r>
        <w:t xml:space="preserve"> Nagios.  </w:t>
      </w:r>
    </w:p>
    <w:p w14:paraId="00000031" w14:textId="77777777" w:rsidR="0052535C" w:rsidRDefault="00B612AE">
      <w:pPr>
        <w:numPr>
          <w:ilvl w:val="1"/>
          <w:numId w:val="2"/>
        </w:numPr>
      </w:pPr>
      <w:r>
        <w:t>Final shutdown of Nagios / pager.ncsu.edu is set for 3/31/2021</w:t>
      </w:r>
    </w:p>
    <w:p w14:paraId="00000032" w14:textId="77777777" w:rsidR="0052535C" w:rsidRDefault="00B612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Weekly Monitoring Work Session/Discussions have </w:t>
      </w:r>
      <w:proofErr w:type="gramStart"/>
      <w:r>
        <w:t>begun( 2</w:t>
      </w:r>
      <w:proofErr w:type="gramEnd"/>
      <w:r>
        <w:t>/1/2021 )</w:t>
      </w:r>
    </w:p>
    <w:p w14:paraId="00000033" w14:textId="77777777" w:rsidR="0052535C" w:rsidRDefault="00B612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This forum is</w:t>
      </w:r>
      <w:r>
        <w:t xml:space="preserve"> being provided for existing customers and onboarding customers to ask questions, break away with CSI members to work on issues, etc.  All current Nagios / pager.ncsu.edu groups have been extended an invite.  If there is a desire to attend, please send a </w:t>
      </w:r>
      <w:proofErr w:type="spellStart"/>
      <w:r>
        <w:t>S</w:t>
      </w:r>
      <w:r>
        <w:t>ervicenow</w:t>
      </w:r>
      <w:proofErr w:type="spellEnd"/>
      <w:r>
        <w:t xml:space="preserve"> ticket to OIT_UNIX and we can invite you to future discussions.  CSI intends to keep these meetings going through the end of March 2021.</w:t>
      </w:r>
    </w:p>
    <w:p w14:paraId="00000034" w14:textId="77777777" w:rsidR="0052535C" w:rsidRDefault="00B612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Group level training / demo sessions are being scheduled per request.  Please let CSI know if you need help a</w:t>
      </w:r>
      <w:r>
        <w:t>nd with what areas of the new environment that needs to be covered.</w:t>
      </w:r>
    </w:p>
    <w:p w14:paraId="00000035" w14:textId="77777777" w:rsidR="0052535C" w:rsidRDefault="00B612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 post go-live document is being shared to track future enhancements and requests.  This may end up being shared as a public facing Kanban out of github.ncsu.edu.</w:t>
      </w:r>
    </w:p>
    <w:p w14:paraId="00000036" w14:textId="77777777" w:rsidR="0052535C" w:rsidRDefault="00B612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submit a </w:t>
      </w:r>
      <w:proofErr w:type="spellStart"/>
      <w:r>
        <w:t>Servicenow</w:t>
      </w:r>
      <w:proofErr w:type="spellEnd"/>
      <w:r>
        <w:t xml:space="preserve"> ticket to the OIT_UNIX queue and provide a good contact and current on call </w:t>
      </w:r>
      <w:proofErr w:type="gramStart"/>
      <w:r>
        <w:t>group( if</w:t>
      </w:r>
      <w:proofErr w:type="gramEnd"/>
      <w:r>
        <w:t xml:space="preserve"> you have one ) to begin the process of moving over.</w:t>
      </w:r>
    </w:p>
    <w:p w14:paraId="00000037" w14:textId="77777777" w:rsidR="0052535C" w:rsidRDefault="005253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8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39" w14:textId="77777777" w:rsidR="0052535C" w:rsidRDefault="00B612A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Now focusing on core firewall upgrade - </w:t>
      </w:r>
    </w:p>
    <w:p w14:paraId="0000003A" w14:textId="77777777" w:rsidR="0052535C" w:rsidRDefault="00B612AE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Next context to migrate to the Pal</w:t>
      </w:r>
      <w:r>
        <w:rPr>
          <w:sz w:val="24"/>
          <w:szCs w:val="24"/>
        </w:rPr>
        <w:t xml:space="preserve">o Alto is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on 3/10.</w:t>
      </w:r>
    </w:p>
    <w:p w14:paraId="0000003B" w14:textId="77777777" w:rsidR="0052535C" w:rsidRDefault="00B612A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Backbone/core updates - Starting to evaluate various Cisco platforms/architectures, have ordered equipment for lab</w:t>
      </w:r>
    </w:p>
    <w:p w14:paraId="0000003C" w14:textId="77777777" w:rsidR="0052535C" w:rsidRDefault="00B612A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3D" w14:textId="77777777" w:rsidR="0052535C" w:rsidRDefault="00B612A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SMDF - cutover in progress</w:t>
      </w:r>
    </w:p>
    <w:p w14:paraId="0000003E" w14:textId="77777777" w:rsidR="0052535C" w:rsidRDefault="00B612A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CMDF/WMDF - construction in progress</w:t>
      </w:r>
    </w:p>
    <w:p w14:paraId="0000003F" w14:textId="77777777" w:rsidR="0052535C" w:rsidRDefault="00B612A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construction in progress</w:t>
      </w:r>
    </w:p>
    <w:p w14:paraId="00000040" w14:textId="77777777" w:rsidR="0052535C" w:rsidRDefault="0052535C">
      <w:pPr>
        <w:ind w:left="720"/>
        <w:rPr>
          <w:sz w:val="24"/>
          <w:szCs w:val="24"/>
        </w:rPr>
      </w:pPr>
    </w:p>
    <w:p w14:paraId="00000041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42" w14:textId="77777777" w:rsidR="0052535C" w:rsidRDefault="00B612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designs completed (48%)</w:t>
      </w:r>
    </w:p>
    <w:p w14:paraId="00000043" w14:textId="77777777" w:rsidR="0052535C" w:rsidRDefault="00B612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for next big upgrade (FY23 - FY25)</w:t>
      </w:r>
    </w:p>
    <w:p w14:paraId="00000044" w14:textId="77777777" w:rsidR="0052535C" w:rsidRDefault="00B612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UPS’s - (APC) - first deployments this month</w:t>
      </w:r>
    </w:p>
    <w:p w14:paraId="00000045" w14:textId="77777777" w:rsidR="0052535C" w:rsidRDefault="005253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6" w14:textId="77777777" w:rsidR="0052535C" w:rsidRDefault="00B612AE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47" w14:textId="77777777" w:rsidR="0052535C" w:rsidRDefault="00B612A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48" w14:textId="77777777" w:rsidR="0052535C" w:rsidRDefault="00B612AE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Working on electrical/mechanical system decommissioning</w:t>
      </w:r>
    </w:p>
    <w:p w14:paraId="00000049" w14:textId="77777777" w:rsidR="0052535C" w:rsidRDefault="00B612A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DC2 - going with COLO option - awaiting FORMAL approval of funding request</w:t>
      </w:r>
    </w:p>
    <w:p w14:paraId="0000004A" w14:textId="77777777" w:rsidR="0052535C" w:rsidRDefault="00B612A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Parking lot item - “virtual data center” – </w:t>
      </w:r>
      <w:r>
        <w:rPr>
          <w:color w:val="FF0000"/>
          <w:sz w:val="24"/>
          <w:szCs w:val="24"/>
        </w:rPr>
        <w:t>9/3/20 conversation confirms there’s still some need for “flat” networks outside the data center</w:t>
      </w:r>
      <w:r>
        <w:rPr>
          <w:sz w:val="24"/>
          <w:szCs w:val="24"/>
        </w:rPr>
        <w:t xml:space="preserve"> (new fabric facilitates this among data centers).</w:t>
      </w:r>
    </w:p>
    <w:p w14:paraId="0000004B" w14:textId="77777777" w:rsidR="0052535C" w:rsidRDefault="00B612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the more we get into this, not sure “general offering” is shaping up to b</w:t>
      </w:r>
      <w:r>
        <w:rPr>
          <w:sz w:val="24"/>
          <w:szCs w:val="24"/>
        </w:rPr>
        <w:t>e as standardized as imagined</w:t>
      </w:r>
    </w:p>
    <w:p w14:paraId="0000004C" w14:textId="77777777" w:rsidR="0052535C" w:rsidRDefault="00B612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Intake processes being refined -- email jdperry5@ncsu.edu for intake</w:t>
      </w:r>
    </w:p>
    <w:p w14:paraId="0000004D" w14:textId="77777777" w:rsidR="0052535C" w:rsidRDefault="00B612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- </w:t>
      </w:r>
      <w:hyperlink r:id="rId11" w:anchor="gid=826436317">
        <w:r>
          <w:rPr>
            <w:color w:val="1155CC"/>
            <w:sz w:val="24"/>
            <w:szCs w:val="24"/>
            <w:u w:val="single"/>
          </w:rPr>
          <w:t>cu</w:t>
        </w:r>
        <w:r>
          <w:rPr>
            <w:color w:val="1155CC"/>
            <w:sz w:val="24"/>
            <w:szCs w:val="24"/>
            <w:u w:val="single"/>
          </w:rPr>
          <w:t>rrent draft</w:t>
        </w:r>
      </w:hyperlink>
      <w:r>
        <w:rPr>
          <w:sz w:val="24"/>
          <w:szCs w:val="24"/>
        </w:rPr>
        <w:t xml:space="preserve"> - these costs will hold through June 2021 (in the process of confirming DIT rates but likely no change through June 2022)</w:t>
      </w:r>
    </w:p>
    <w:p w14:paraId="0000004E" w14:textId="77777777" w:rsidR="0052535C" w:rsidRDefault="00B612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Special challenges of tape libraries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4F" w14:textId="77777777" w:rsidR="0052535C" w:rsidRDefault="00B61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50" w14:textId="77777777" w:rsidR="0052535C" w:rsidRDefault="0052535C">
      <w:pPr>
        <w:numPr>
          <w:ilvl w:val="0"/>
          <w:numId w:val="3"/>
        </w:numPr>
        <w:rPr>
          <w:sz w:val="24"/>
          <w:szCs w:val="24"/>
        </w:rPr>
      </w:pPr>
    </w:p>
    <w:p w14:paraId="00000051" w14:textId="77777777" w:rsidR="0052535C" w:rsidRDefault="0052535C">
      <w:pPr>
        <w:rPr>
          <w:sz w:val="24"/>
          <w:szCs w:val="24"/>
        </w:rPr>
      </w:pPr>
    </w:p>
    <w:p w14:paraId="00000052" w14:textId="77777777" w:rsidR="0052535C" w:rsidRDefault="00B612AE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53" w14:textId="77777777" w:rsidR="0052535C" w:rsidRDefault="00B612A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NMDF - final design review</w:t>
      </w:r>
      <w:r>
        <w:rPr>
          <w:sz w:val="24"/>
          <w:szCs w:val="24"/>
        </w:rPr>
        <w:t xml:space="preserve"> comments being worked through</w:t>
      </w:r>
    </w:p>
    <w:p w14:paraId="00000054" w14:textId="77777777" w:rsidR="0052535C" w:rsidRDefault="00B612A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Lake Wheeler MDF - design in progress</w:t>
      </w:r>
    </w:p>
    <w:p w14:paraId="00000055" w14:textId="77777777" w:rsidR="0052535C" w:rsidRDefault="00B612A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New MDF UPS standard - RFP on street</w:t>
      </w:r>
    </w:p>
    <w:p w14:paraId="00000056" w14:textId="77777777" w:rsidR="0052535C" w:rsidRDefault="00B612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7" w14:textId="77777777" w:rsidR="0052535C" w:rsidRDefault="00B612AE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58" w14:textId="77777777" w:rsidR="0052535C" w:rsidRDefault="00B612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- creating database and drawings for 500+ manholes</w:t>
      </w:r>
    </w:p>
    <w:p w14:paraId="00000059" w14:textId="77777777" w:rsidR="0052535C" w:rsidRDefault="00B612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A" w14:textId="77777777" w:rsidR="0052535C" w:rsidRDefault="00B61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5B" w14:textId="77777777" w:rsidR="0052535C" w:rsidRDefault="00B612A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Construction – Alpha Delta Pi, Lake Wheeler Islands 1-3</w:t>
      </w:r>
    </w:p>
    <w:p w14:paraId="0000005C" w14:textId="77777777" w:rsidR="0052535C" w:rsidRDefault="00B612A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Substantial completion - Student Health (last CAT5 buildings on campus minus four Greek houses - to be demolished)</w:t>
      </w:r>
    </w:p>
    <w:p w14:paraId="0000005D" w14:textId="77777777" w:rsidR="0052535C" w:rsidRDefault="00B61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5E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5F" w14:textId="77777777" w:rsidR="0052535C" w:rsidRDefault="00B612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Small cell consultant hired - </w:t>
      </w:r>
      <w:proofErr w:type="spellStart"/>
      <w:r>
        <w:rPr>
          <w:sz w:val="24"/>
          <w:szCs w:val="24"/>
        </w:rPr>
        <w:t>Gunnerson</w:t>
      </w:r>
      <w:proofErr w:type="spellEnd"/>
      <w:r>
        <w:rPr>
          <w:sz w:val="24"/>
          <w:szCs w:val="24"/>
        </w:rPr>
        <w:t xml:space="preserve"> Consulting</w:t>
      </w:r>
    </w:p>
    <w:p w14:paraId="00000060" w14:textId="77777777" w:rsidR="0052535C" w:rsidRDefault="005253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61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</w:t>
      </w:r>
      <w:r>
        <w:rPr>
          <w:b/>
          <w:sz w:val="24"/>
          <w:szCs w:val="24"/>
        </w:rPr>
        <w:t>anning</w:t>
      </w:r>
    </w:p>
    <w:p w14:paraId="00000062" w14:textId="77777777" w:rsidR="0052535C" w:rsidRDefault="00B612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Awaiting more information around the University Strategic Plan</w:t>
      </w:r>
    </w:p>
    <w:p w14:paraId="00000063" w14:textId="77777777" w:rsidR="0052535C" w:rsidRDefault="00B612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Currently drafting a stream-lined cyber infrastructure plan and will circulate draft in coming months (targeting late summer completion) </w:t>
      </w:r>
    </w:p>
    <w:p w14:paraId="00000064" w14:textId="77777777" w:rsidR="0052535C" w:rsidRDefault="0052535C">
      <w:pPr>
        <w:rPr>
          <w:sz w:val="24"/>
          <w:szCs w:val="24"/>
        </w:rPr>
      </w:pPr>
    </w:p>
    <w:p w14:paraId="00000065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66" w14:textId="77777777" w:rsidR="0052535C" w:rsidRDefault="00B612A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Life Safety rollout underway</w:t>
      </w:r>
    </w:p>
    <w:p w14:paraId="00000067" w14:textId="77777777" w:rsidR="0052535C" w:rsidRDefault="00B612AE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Working on SMDF transition</w:t>
      </w:r>
    </w:p>
    <w:p w14:paraId="00000068" w14:textId="77777777" w:rsidR="0052535C" w:rsidRDefault="00B612A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Preparing for CMDF transition</w:t>
      </w:r>
    </w:p>
    <w:p w14:paraId="00000069" w14:textId="77777777" w:rsidR="0052535C" w:rsidRDefault="00B612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Call Recording EOL / new version is cloud</w:t>
      </w:r>
    </w:p>
    <w:p w14:paraId="0000006A" w14:textId="77777777" w:rsidR="0052535C" w:rsidRDefault="00B612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6B" w14:textId="77777777" w:rsidR="0052535C" w:rsidRDefault="00B612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 -- providing 24/7 monitoring as of 3/1/2021</w:t>
      </w:r>
    </w:p>
    <w:p w14:paraId="0000006C" w14:textId="77777777" w:rsidR="0052535C" w:rsidRDefault="00B612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Evaluating hybrid service for cloud integration</w:t>
      </w:r>
    </w:p>
    <w:p w14:paraId="0000006D" w14:textId="77777777" w:rsidR="0052535C" w:rsidRDefault="00B612A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 for SRTP rollout (call encryption)</w:t>
      </w:r>
    </w:p>
    <w:p w14:paraId="0000006E" w14:textId="77777777" w:rsidR="0052535C" w:rsidRDefault="00B612A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Investigation of options for spam blocking and text messaging</w:t>
      </w:r>
    </w:p>
    <w:p w14:paraId="0000006F" w14:textId="77777777" w:rsidR="0052535C" w:rsidRDefault="005253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0" w14:textId="77777777" w:rsidR="0052535C" w:rsidRDefault="005253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1" w14:textId="77777777" w:rsidR="0052535C" w:rsidRDefault="00B612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72" w14:textId="77777777" w:rsidR="0052535C" w:rsidRDefault="00B612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73" w14:textId="77777777" w:rsidR="0052535C" w:rsidRDefault="00B612AE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life safety logging and reporting system </w:t>
      </w:r>
    </w:p>
    <w:p w14:paraId="00000074" w14:textId="77777777" w:rsidR="0052535C" w:rsidRDefault="00B612AE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Developing automated provisioning process for UPS deployment</w:t>
      </w:r>
    </w:p>
    <w:p w14:paraId="00000075" w14:textId="77777777" w:rsidR="0052535C" w:rsidRDefault="00B612AE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Developing automated process for switch replacement</w:t>
      </w:r>
      <w:r>
        <w:rPr>
          <w:sz w:val="24"/>
          <w:szCs w:val="24"/>
        </w:rPr>
        <w:tab/>
      </w:r>
    </w:p>
    <w:p w14:paraId="00000076" w14:textId="77777777" w:rsidR="0052535C" w:rsidRDefault="00B612A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Collaborating on architecture for container service </w:t>
      </w:r>
    </w:p>
    <w:p w14:paraId="00000077" w14:textId="77777777" w:rsidR="0052535C" w:rsidRDefault="00B612A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Pulling outside plant</w:t>
      </w:r>
      <w:r>
        <w:rPr>
          <w:sz w:val="24"/>
          <w:szCs w:val="24"/>
        </w:rPr>
        <w:t xml:space="preserve"> copper into EPIC</w:t>
      </w:r>
    </w:p>
    <w:p w14:paraId="00000078" w14:textId="77777777" w:rsidR="0052535C" w:rsidRDefault="00B612A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DC2 server cleanup / decom</w:t>
      </w:r>
    </w:p>
    <w:p w14:paraId="00000079" w14:textId="77777777" w:rsidR="0052535C" w:rsidRDefault="00B612AE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 servers need code refactor</w:t>
      </w:r>
    </w:p>
    <w:p w14:paraId="0000007A" w14:textId="77777777" w:rsidR="0052535C" w:rsidRDefault="00B612AE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15 servers to be </w:t>
      </w:r>
      <w:proofErr w:type="spellStart"/>
      <w:r>
        <w:rPr>
          <w:sz w:val="24"/>
          <w:szCs w:val="24"/>
        </w:rPr>
        <w:t>surplussed</w:t>
      </w:r>
      <w:proofErr w:type="spellEnd"/>
    </w:p>
    <w:p w14:paraId="0000007B" w14:textId="77777777" w:rsidR="0052535C" w:rsidRDefault="00B612A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4" w:name="_13t8vihn02dw" w:colFirst="0" w:colLast="0"/>
      <w:bookmarkEnd w:id="4"/>
      <w:r>
        <w:rPr>
          <w:sz w:val="24"/>
          <w:szCs w:val="24"/>
        </w:rPr>
        <w:t>Wireless</w:t>
      </w:r>
    </w:p>
    <w:p w14:paraId="0000007C" w14:textId="77777777" w:rsidR="0052535C" w:rsidRDefault="00B612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design:  Jordan, EB2, Park Shops, Patterson, MRC </w:t>
      </w:r>
    </w:p>
    <w:p w14:paraId="0000007D" w14:textId="77777777" w:rsidR="0052535C" w:rsidRDefault="00B612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construction: Jordan Addition, Textiles, </w:t>
      </w:r>
      <w:proofErr w:type="spellStart"/>
      <w:r>
        <w:rPr>
          <w:sz w:val="24"/>
          <w:szCs w:val="24"/>
        </w:rPr>
        <w:t>Leazar</w:t>
      </w:r>
      <w:proofErr w:type="spellEnd"/>
      <w:r>
        <w:rPr>
          <w:sz w:val="24"/>
          <w:szCs w:val="24"/>
        </w:rPr>
        <w:t xml:space="preserve">, David Clark Labs, Ricks Annex </w:t>
      </w:r>
    </w:p>
    <w:p w14:paraId="0000007E" w14:textId="77777777" w:rsidR="0052535C" w:rsidRDefault="00B612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 Projects -: 210 Classrooms (completed)</w:t>
      </w:r>
    </w:p>
    <w:p w14:paraId="0000007F" w14:textId="77777777" w:rsidR="0052535C" w:rsidRDefault="00B612A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Outdoor Wireless: on hold pending advice from small cell consultant</w:t>
      </w:r>
    </w:p>
    <w:p w14:paraId="00000080" w14:textId="77777777" w:rsidR="0052535C" w:rsidRDefault="00B612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Now tracking wireless metrics as part of over</w:t>
      </w:r>
      <w:r>
        <w:rPr>
          <w:sz w:val="24"/>
          <w:szCs w:val="24"/>
        </w:rPr>
        <w:t xml:space="preserve">all </w:t>
      </w:r>
      <w:hyperlink r:id="rId12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81" w14:textId="77777777" w:rsidR="0052535C" w:rsidRDefault="00B612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Look at practicality of loaning out to departmental staff - No movement on testing more handheld devices</w:t>
      </w:r>
    </w:p>
    <w:p w14:paraId="00000082" w14:textId="77777777" w:rsidR="0052535C" w:rsidRDefault="0052535C">
      <w:pPr>
        <w:rPr>
          <w:b/>
          <w:sz w:val="24"/>
          <w:szCs w:val="24"/>
        </w:rPr>
      </w:pPr>
    </w:p>
    <w:p w14:paraId="00000083" w14:textId="77777777" w:rsidR="0052535C" w:rsidRDefault="00B61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4" w14:textId="77777777" w:rsidR="0052535C" w:rsidRDefault="00B612A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rates </w:t>
      </w:r>
      <w:r>
        <w:rPr>
          <w:sz w:val="24"/>
          <w:szCs w:val="24"/>
        </w:rPr>
        <w:t>staying the same - impacts refresh frequency rates and we’ll continue to lobby for one-time funding to keep the wireless upgrade/expansion moving forward</w:t>
      </w:r>
    </w:p>
    <w:p w14:paraId="00000085" w14:textId="77777777" w:rsidR="0052535C" w:rsidRDefault="00B612AE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5" w:name="_9i144l9nyy2f" w:colFirst="0" w:colLast="0"/>
      <w:bookmarkEnd w:id="5"/>
      <w:r>
        <w:rPr>
          <w:rFonts w:ascii="Arial" w:eastAsia="Arial" w:hAnsi="Arial" w:cs="Arial"/>
          <w:color w:val="000000"/>
        </w:rPr>
        <w:t>Parking Lot Items</w:t>
      </w:r>
    </w:p>
    <w:p w14:paraId="00000086" w14:textId="77777777" w:rsidR="0052535C" w:rsidRDefault="00B61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Interim solution is 50/50 when “desired”, </w:t>
      </w:r>
      <w:proofErr w:type="spellStart"/>
      <w:r>
        <w:rPr>
          <w:sz w:val="24"/>
          <w:szCs w:val="24"/>
        </w:rPr>
        <w:t>ComTec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funds when required.  Building level routing is part of design discussions for new core/distribution layer architecture - appears to be the direction as of early 2021.</w:t>
      </w:r>
    </w:p>
    <w:p w14:paraId="00000087" w14:textId="77777777" w:rsidR="0052535C" w:rsidRDefault="0052535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6" w:name="_gfd48qard3bg" w:colFirst="0" w:colLast="0"/>
      <w:bookmarkEnd w:id="6"/>
    </w:p>
    <w:p w14:paraId="00000088" w14:textId="77777777" w:rsidR="0052535C" w:rsidRDefault="00B612A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7" w:name="_k1mjle2hawcm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Cadence of </w:t>
      </w:r>
      <w:proofErr w:type="spellStart"/>
      <w:r>
        <w:rPr>
          <w:rFonts w:ascii="Arial" w:eastAsia="Arial" w:hAnsi="Arial" w:cs="Arial"/>
          <w:sz w:val="24"/>
          <w:szCs w:val="24"/>
        </w:rPr>
        <w:t>InTAG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shorter? Less frequent (every other month)?</w:t>
      </w:r>
    </w:p>
    <w:p w14:paraId="00000089" w14:textId="77777777" w:rsidR="0052535C" w:rsidRDefault="00B612A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8" w:name="_pxrt8nn2uxx1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8A" w14:textId="77777777" w:rsidR="0052535C" w:rsidRDefault="00B612A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April 1, 2021 9:30am</w:t>
      </w:r>
    </w:p>
    <w:sectPr w:rsidR="0052535C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6245" w14:textId="77777777" w:rsidR="00B612AE" w:rsidRDefault="00B612AE">
      <w:pPr>
        <w:spacing w:line="240" w:lineRule="auto"/>
      </w:pPr>
      <w:r>
        <w:separator/>
      </w:r>
    </w:p>
  </w:endnote>
  <w:endnote w:type="continuationSeparator" w:id="0">
    <w:p w14:paraId="22F7278C" w14:textId="77777777" w:rsidR="00B612AE" w:rsidRDefault="00B61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416C" w14:textId="77777777" w:rsidR="00B612AE" w:rsidRDefault="00B612AE">
      <w:pPr>
        <w:spacing w:line="240" w:lineRule="auto"/>
      </w:pPr>
      <w:r>
        <w:separator/>
      </w:r>
    </w:p>
  </w:footnote>
  <w:footnote w:type="continuationSeparator" w:id="0">
    <w:p w14:paraId="10B4455D" w14:textId="77777777" w:rsidR="00B612AE" w:rsidRDefault="00B61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B" w14:textId="77777777" w:rsidR="0052535C" w:rsidRDefault="005253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3D"/>
    <w:multiLevelType w:val="multilevel"/>
    <w:tmpl w:val="1800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E142B"/>
    <w:multiLevelType w:val="multilevel"/>
    <w:tmpl w:val="F6026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929DC"/>
    <w:multiLevelType w:val="multilevel"/>
    <w:tmpl w:val="2B5EF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77CA5"/>
    <w:multiLevelType w:val="multilevel"/>
    <w:tmpl w:val="42A88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A5A5B"/>
    <w:multiLevelType w:val="multilevel"/>
    <w:tmpl w:val="62DE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3B1C00"/>
    <w:multiLevelType w:val="multilevel"/>
    <w:tmpl w:val="D5E0707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32C1A97"/>
    <w:multiLevelType w:val="multilevel"/>
    <w:tmpl w:val="7FD69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BB7B2E"/>
    <w:multiLevelType w:val="multilevel"/>
    <w:tmpl w:val="DBEC7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3F09D1"/>
    <w:multiLevelType w:val="multilevel"/>
    <w:tmpl w:val="90801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4A10E7"/>
    <w:multiLevelType w:val="multilevel"/>
    <w:tmpl w:val="4F6C4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633F6"/>
    <w:multiLevelType w:val="multilevel"/>
    <w:tmpl w:val="57140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05224F"/>
    <w:multiLevelType w:val="multilevel"/>
    <w:tmpl w:val="B5EE0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B11B74"/>
    <w:multiLevelType w:val="multilevel"/>
    <w:tmpl w:val="AE1AA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FE6F5A"/>
    <w:multiLevelType w:val="multilevel"/>
    <w:tmpl w:val="1D92E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D35AF7"/>
    <w:multiLevelType w:val="multilevel"/>
    <w:tmpl w:val="23A01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F267EF"/>
    <w:multiLevelType w:val="multilevel"/>
    <w:tmpl w:val="11EA8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A4BF5"/>
    <w:multiLevelType w:val="multilevel"/>
    <w:tmpl w:val="89D67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527AE4"/>
    <w:multiLevelType w:val="multilevel"/>
    <w:tmpl w:val="7A465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E757E0"/>
    <w:multiLevelType w:val="multilevel"/>
    <w:tmpl w:val="08A02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346BFF"/>
    <w:multiLevelType w:val="multilevel"/>
    <w:tmpl w:val="E85CD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8"/>
  </w:num>
  <w:num w:numId="18">
    <w:abstractNumId w:val="1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C"/>
    <w:rsid w:val="0052535C"/>
    <w:rsid w:val="00B612AE"/>
    <w:rsid w:val="00C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25FA1-DB5C-4418-8C61-ADFF8FD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u.service-now.com/nav_to.do?uri=%2Fchange_request.do%3Fsys_id%3Dc4816f2d1b66a0504d506288bd4bcb73%26sysparm_record_target%3Dchange_request%26sysparm_record_row%3D21%26sysparm_record_rows%3D23%26sysparm_record_list%3Dactive%3Dtrue%5EORDERBYstart_da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MQhV3Q25NK4AuoIJWamuWuV-yl7auDlI6IqyqLAdaUg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it.ncsu.edu/campus-it/virtual-hosting/pricing-and-bil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oit-general-storage-serv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2021-03-29T13:09:00Z</dcterms:created>
  <dcterms:modified xsi:type="dcterms:W3CDTF">2021-03-29T13:09:00Z</dcterms:modified>
</cp:coreProperties>
</file>